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BD" w:rsidRDefault="00C064BD" w:rsidP="00C33CB7">
      <w:pPr>
        <w:spacing w:line="240" w:lineRule="auto"/>
      </w:pPr>
      <w:r>
        <w:t>Augustine</w:t>
      </w:r>
      <w:r w:rsidR="00A9553F">
        <w:t xml:space="preserve"> on Pa</w:t>
      </w:r>
      <w:bookmarkStart w:id="0" w:name="_GoBack"/>
      <w:bookmarkEnd w:id="0"/>
      <w:r>
        <w:t>gan Studies</w:t>
      </w:r>
    </w:p>
    <w:p w:rsidR="00C064BD" w:rsidRDefault="00C064BD" w:rsidP="00C33CB7">
      <w:pPr>
        <w:spacing w:line="240" w:lineRule="auto"/>
      </w:pPr>
      <w:r>
        <w:t>Marc D. Guerra</w:t>
      </w:r>
    </w:p>
    <w:p w:rsidR="00C064BD" w:rsidRDefault="00C064BD" w:rsidP="00C33CB7">
      <w:pPr>
        <w:spacing w:line="240" w:lineRule="auto"/>
      </w:pPr>
      <w:r>
        <w:t xml:space="preserve">Assumption College </w:t>
      </w:r>
    </w:p>
    <w:p w:rsidR="00C064BD" w:rsidRDefault="00C064BD" w:rsidP="00B308C5">
      <w:pPr>
        <w:ind w:firstLine="720"/>
      </w:pPr>
    </w:p>
    <w:p w:rsidR="00B40E05" w:rsidRDefault="00F96FBF" w:rsidP="00B308C5">
      <w:pPr>
        <w:ind w:firstLine="720"/>
      </w:pPr>
      <w:r>
        <w:t xml:space="preserve">A </w:t>
      </w:r>
      <w:r w:rsidR="00165683">
        <w:t>professor of theology at a Christian college</w:t>
      </w:r>
      <w:r w:rsidR="0066517C">
        <w:t xml:space="preserve"> </w:t>
      </w:r>
      <w:r w:rsidR="00B124E8">
        <w:t>or university more often than not</w:t>
      </w:r>
      <w:r>
        <w:t xml:space="preserve"> </w:t>
      </w:r>
      <w:r w:rsidR="002416F2">
        <w:t>does not hav</w:t>
      </w:r>
      <w:r w:rsidR="0054440B">
        <w:t xml:space="preserve">e to make too much of a case </w:t>
      </w:r>
      <w:r w:rsidR="002416F2">
        <w:t xml:space="preserve">to </w:t>
      </w:r>
      <w:r w:rsidR="0054440B">
        <w:t xml:space="preserve">justify </w:t>
      </w:r>
      <w:r w:rsidR="002416F2">
        <w:t xml:space="preserve">why </w:t>
      </w:r>
      <w:r w:rsidR="00165683">
        <w:t xml:space="preserve">St. </w:t>
      </w:r>
      <w:r w:rsidR="002416F2">
        <w:t xml:space="preserve">Augustine </w:t>
      </w:r>
      <w:r w:rsidR="00A92AB6">
        <w:t xml:space="preserve">should </w:t>
      </w:r>
      <w:r w:rsidR="00165683">
        <w:t>be taught</w:t>
      </w:r>
      <w:r w:rsidR="00B124E8">
        <w:t xml:space="preserve"> in </w:t>
      </w:r>
      <w:r w:rsidR="00165683">
        <w:t>his</w:t>
      </w:r>
      <w:r w:rsidR="0054440B">
        <w:t xml:space="preserve"> </w:t>
      </w:r>
      <w:r w:rsidR="00B124E8">
        <w:t>courses</w:t>
      </w:r>
      <w:r w:rsidR="002416F2">
        <w:t xml:space="preserve">—though occasionally a case </w:t>
      </w:r>
      <w:r w:rsidR="00A92AB6">
        <w:t xml:space="preserve">for this </w:t>
      </w:r>
      <w:r w:rsidR="002416F2">
        <w:t xml:space="preserve">needs to be made.  I once had a conversation with a particularly diversity-minded colleague in </w:t>
      </w:r>
      <w:r w:rsidR="00C46B5A">
        <w:t xml:space="preserve">the </w:t>
      </w:r>
      <w:r w:rsidR="002416F2">
        <w:t xml:space="preserve">theology department </w:t>
      </w:r>
      <w:r w:rsidR="00A92AB6">
        <w:t xml:space="preserve">in which </w:t>
      </w:r>
      <w:r w:rsidR="00C46B5A">
        <w:t xml:space="preserve">I teach </w:t>
      </w:r>
      <w:r w:rsidR="002416F2">
        <w:t xml:space="preserve">who </w:t>
      </w:r>
      <w:r>
        <w:t>claimed</w:t>
      </w:r>
      <w:r w:rsidR="00A92AB6">
        <w:t xml:space="preserve"> </w:t>
      </w:r>
      <w:r w:rsidR="0054440B">
        <w:t xml:space="preserve">that we should not </w:t>
      </w:r>
      <w:r>
        <w:t>teach Augustine because</w:t>
      </w:r>
      <w:r w:rsidR="002416F2">
        <w:t xml:space="preserve"> “he is </w:t>
      </w:r>
      <w:r w:rsidR="0054440B">
        <w:t xml:space="preserve">just </w:t>
      </w:r>
      <w:r w:rsidR="002416F2">
        <w:t>so different tha</w:t>
      </w:r>
      <w:r w:rsidR="00B124E8">
        <w:t xml:space="preserve">n us that </w:t>
      </w:r>
      <w:r w:rsidR="002416F2">
        <w:t>he doesn’t really speak to our students.</w:t>
      </w:r>
      <w:r w:rsidR="00C46B5A">
        <w:t>” To which, I</w:t>
      </w:r>
      <w:r w:rsidR="0066517C">
        <w:t xml:space="preserve"> quickly responded “</w:t>
      </w:r>
      <w:r w:rsidR="00C46B5A">
        <w:t>you mean beca</w:t>
      </w:r>
      <w:r w:rsidR="0066517C">
        <w:t xml:space="preserve">use he is African?”  </w:t>
      </w:r>
      <w:r w:rsidR="00165683">
        <w:t>Based on the look that immediately ca</w:t>
      </w:r>
      <w:r>
        <w:t>me across his face, I knew</w:t>
      </w:r>
      <w:r w:rsidR="00165683">
        <w:t xml:space="preserve"> that this is not what he had in mind.  </w:t>
      </w:r>
      <w:r w:rsidR="00A92AB6">
        <w:t>D</w:t>
      </w:r>
      <w:r w:rsidR="0066517C">
        <w:t xml:space="preserve">espite my colleague’s protestations, the argument that </w:t>
      </w:r>
      <w:r w:rsidR="0054440B">
        <w:t xml:space="preserve">learned, or potentially learned, </w:t>
      </w:r>
      <w:r w:rsidR="00A57CFB">
        <w:t xml:space="preserve">Christians </w:t>
      </w:r>
      <w:r w:rsidR="0054440B">
        <w:t>should read</w:t>
      </w:r>
      <w:r w:rsidR="00A57CFB">
        <w:t xml:space="preserve"> Augustine goes </w:t>
      </w:r>
      <w:r w:rsidR="0066517C">
        <w:t xml:space="preserve">all the way </w:t>
      </w:r>
      <w:r w:rsidR="00A57CFB">
        <w:t xml:space="preserve">back to Augustine’s own day.  No less a towering figure in the early Church than St. Jerome </w:t>
      </w:r>
      <w:r w:rsidR="00B40E05">
        <w:t xml:space="preserve">argued </w:t>
      </w:r>
      <w:r w:rsidR="00A57CFB">
        <w:t xml:space="preserve">that Augustine </w:t>
      </w:r>
      <w:r w:rsidR="00B40E05">
        <w:t xml:space="preserve">should be </w:t>
      </w:r>
      <w:r w:rsidR="0054440B">
        <w:t xml:space="preserve">read and </w:t>
      </w:r>
      <w:r w:rsidR="00A57CFB">
        <w:t xml:space="preserve">revered “as the second founder of the ancient faith.” </w:t>
      </w:r>
      <w:r w:rsidR="00A92AB6">
        <w:t>Know</w:t>
      </w:r>
      <w:r w:rsidR="002D7F03">
        <w:t>ing</w:t>
      </w:r>
      <w:r w:rsidR="00A92AB6">
        <w:t xml:space="preserve"> what we do about Jerome’s prickly nature and general unwillingness to heap praise on anyone other than God, his words ought to give us pause.</w:t>
      </w:r>
    </w:p>
    <w:p w:rsidR="002E7AB0" w:rsidRDefault="0054440B" w:rsidP="00B308C5">
      <w:pPr>
        <w:ind w:firstLine="720"/>
      </w:pPr>
      <w:r>
        <w:t xml:space="preserve">The case is different, however, </w:t>
      </w:r>
      <w:r w:rsidR="00C46B5A">
        <w:t xml:space="preserve">when </w:t>
      </w:r>
      <w:r w:rsidR="00870BDF">
        <w:t xml:space="preserve">a professor of theology </w:t>
      </w:r>
      <w:r w:rsidR="00A92AB6">
        <w:t xml:space="preserve">is asked </w:t>
      </w:r>
      <w:r>
        <w:t xml:space="preserve">to </w:t>
      </w:r>
      <w:r w:rsidR="00C46B5A">
        <w:t xml:space="preserve">justify why </w:t>
      </w:r>
      <w:r w:rsidR="00165683">
        <w:t xml:space="preserve">his </w:t>
      </w:r>
      <w:r w:rsidR="00C46B5A">
        <w:t xml:space="preserve">students </w:t>
      </w:r>
      <w:r>
        <w:t>ought to</w:t>
      </w:r>
      <w:r w:rsidR="00C46B5A">
        <w:t xml:space="preserve"> read </w:t>
      </w:r>
      <w:r w:rsidR="00870BDF">
        <w:t xml:space="preserve">the great writings of </w:t>
      </w:r>
      <w:r w:rsidR="00450CF8">
        <w:t xml:space="preserve">the </w:t>
      </w:r>
      <w:r w:rsidR="00870BDF">
        <w:t xml:space="preserve">classical </w:t>
      </w:r>
      <w:r w:rsidR="00C46B5A">
        <w:t xml:space="preserve">pagan </w:t>
      </w:r>
      <w:r w:rsidR="00C2783D">
        <w:t xml:space="preserve">thinkers.  I say thinkers because </w:t>
      </w:r>
      <w:r w:rsidR="002E7AB0">
        <w:t xml:space="preserve">the great pagan writings of antiquity include the writings of the classical philosophers and the classical poets. They include works like the </w:t>
      </w:r>
      <w:r w:rsidR="002E7AB0" w:rsidRPr="002E7AB0">
        <w:rPr>
          <w:i/>
        </w:rPr>
        <w:t>Republic</w:t>
      </w:r>
      <w:r w:rsidR="002E7AB0">
        <w:t xml:space="preserve"> and works like the </w:t>
      </w:r>
      <w:r w:rsidR="002E7AB0" w:rsidRPr="002E7AB0">
        <w:rPr>
          <w:i/>
        </w:rPr>
        <w:t>Aeneid</w:t>
      </w:r>
      <w:r w:rsidR="002E7AB0">
        <w:t xml:space="preserve">.  If time permitted, I would talk about Augustine’s argument as to </w:t>
      </w:r>
      <w:r w:rsidR="002E7AB0">
        <w:lastRenderedPageBreak/>
        <w:t>why Christians should read both the classical pagan philosophers and the classical pagan poets.  But it does not.  For that reason, I will limit my remarks to limning Augustine’s argument about why Christians should read the great philosophic literature of pagan antiquity.</w:t>
      </w:r>
    </w:p>
    <w:p w:rsidR="00B40E05" w:rsidRDefault="002E7AB0" w:rsidP="00B308C5">
      <w:pPr>
        <w:ind w:firstLine="720"/>
      </w:pPr>
      <w:r>
        <w:t xml:space="preserve">One answer to my question, </w:t>
      </w:r>
      <w:r w:rsidR="00870BDF">
        <w:t>of course,</w:t>
      </w:r>
      <w:r w:rsidR="00C46B5A">
        <w:t xml:space="preserve"> is that </w:t>
      </w:r>
      <w:r w:rsidR="0054440B">
        <w:t>you</w:t>
      </w:r>
      <w:r w:rsidR="008F5744">
        <w:t xml:space="preserve"> </w:t>
      </w:r>
      <w:r w:rsidR="003E578D">
        <w:t xml:space="preserve">can better understand Augustine’s writings </w:t>
      </w:r>
      <w:r w:rsidR="0054440B">
        <w:t xml:space="preserve">if you have </w:t>
      </w:r>
      <w:r w:rsidR="00C46B5A">
        <w:t>some understanding of the authors that</w:t>
      </w:r>
      <w:r w:rsidR="00165683">
        <w:t xml:space="preserve"> he</w:t>
      </w:r>
      <w:r w:rsidR="003E578D">
        <w:t xml:space="preserve"> himself </w:t>
      </w:r>
      <w:r w:rsidR="00C46B5A">
        <w:t>read.  But this answer</w:t>
      </w:r>
      <w:r w:rsidR="00165683">
        <w:t>, I think</w:t>
      </w:r>
      <w:r w:rsidR="002D7F03">
        <w:t>, is ultimately unsatisfying.  It</w:t>
      </w:r>
      <w:r w:rsidR="00C46B5A">
        <w:t xml:space="preserve"> </w:t>
      </w:r>
      <w:r w:rsidR="00F24E86">
        <w:t>reduces the reading of fundamental</w:t>
      </w:r>
      <w:r w:rsidR="00C46B5A">
        <w:t xml:space="preserve"> texts by classical </w:t>
      </w:r>
      <w:r w:rsidR="002B4C11">
        <w:t>pagan</w:t>
      </w:r>
      <w:r w:rsidR="00C46B5A">
        <w:t xml:space="preserve"> authors </w:t>
      </w:r>
      <w:r w:rsidR="00F24E86">
        <w:t>to an instrumental tool</w:t>
      </w:r>
      <w:r w:rsidR="002D7F03">
        <w:t xml:space="preserve">.  It asserts that the </w:t>
      </w:r>
      <w:r w:rsidR="00F24E86" w:rsidRPr="00A92AB6">
        <w:rPr>
          <w:i/>
        </w:rPr>
        <w:t>Metaphysics</w:t>
      </w:r>
      <w:r w:rsidR="00F24E86">
        <w:t xml:space="preserve"> or the </w:t>
      </w:r>
      <w:r w:rsidR="00F24E86" w:rsidRPr="00A92AB6">
        <w:rPr>
          <w:i/>
        </w:rPr>
        <w:t>Ion</w:t>
      </w:r>
      <w:r w:rsidR="00450CF8">
        <w:t xml:space="preserve"> </w:t>
      </w:r>
      <w:r w:rsidR="00F24E86">
        <w:t xml:space="preserve">should be read because </w:t>
      </w:r>
      <w:r w:rsidR="002D7F03">
        <w:t>they</w:t>
      </w:r>
      <w:r w:rsidR="00F24E86">
        <w:t xml:space="preserve"> help </w:t>
      </w:r>
      <w:r w:rsidR="003E578D">
        <w:t xml:space="preserve">us </w:t>
      </w:r>
      <w:r w:rsidR="00F24E86">
        <w:t>situate</w:t>
      </w:r>
      <w:r w:rsidR="002B4C11">
        <w:t xml:space="preserve"> the Christian thinker under consider</w:t>
      </w:r>
      <w:r w:rsidR="00F24E86">
        <w:t>ation</w:t>
      </w:r>
      <w:r w:rsidR="003E578D">
        <w:t xml:space="preserve"> in his proper context</w:t>
      </w:r>
      <w:r w:rsidR="00F24E86">
        <w:t>.  Put a bit more bluntly</w:t>
      </w:r>
      <w:r w:rsidR="002B4C11">
        <w:t>, this approach implicitly denies that the s</w:t>
      </w:r>
      <w:r w:rsidR="00165683">
        <w:t xml:space="preserve">tudent of Christian theology has </w:t>
      </w:r>
      <w:r w:rsidR="00F24E86">
        <w:t xml:space="preserve">something to learn from reading a </w:t>
      </w:r>
      <w:r w:rsidR="002B4C11">
        <w:t xml:space="preserve">classical author </w:t>
      </w:r>
      <w:r w:rsidR="00F24E86">
        <w:t xml:space="preserve">who is allowed to speak </w:t>
      </w:r>
      <w:r w:rsidR="002B4C11">
        <w:t>on his o</w:t>
      </w:r>
      <w:r w:rsidR="00165683">
        <w:t xml:space="preserve">wn terms.  C.S. Lewis perceptively </w:t>
      </w:r>
      <w:r w:rsidR="002B4C11">
        <w:t>diagnosed th</w:t>
      </w:r>
      <w:r w:rsidR="000E2811">
        <w:t>e</w:t>
      </w:r>
      <w:r w:rsidR="002B4C11">
        <w:t xml:space="preserve"> </w:t>
      </w:r>
      <w:r w:rsidR="000E2811">
        <w:t xml:space="preserve">intellectual poverty of this approach </w:t>
      </w:r>
      <w:r w:rsidR="002B4C11">
        <w:t xml:space="preserve">in </w:t>
      </w:r>
      <w:r w:rsidR="002B4C11" w:rsidRPr="002B4C11">
        <w:rPr>
          <w:i/>
        </w:rPr>
        <w:t>The</w:t>
      </w:r>
      <w:r w:rsidR="002B4C11">
        <w:t xml:space="preserve"> </w:t>
      </w:r>
      <w:r w:rsidR="002B4C11" w:rsidRPr="002B4C11">
        <w:rPr>
          <w:i/>
        </w:rPr>
        <w:t>Screwtape</w:t>
      </w:r>
      <w:r w:rsidR="002B4C11">
        <w:t xml:space="preserve"> </w:t>
      </w:r>
      <w:r w:rsidR="002B4C11" w:rsidRPr="002B4C11">
        <w:rPr>
          <w:i/>
        </w:rPr>
        <w:t>Letters</w:t>
      </w:r>
      <w:r w:rsidR="002B4C11">
        <w:t>.  Lewis there has Screwtape tell his young charge that</w:t>
      </w:r>
      <w:r w:rsidR="000E2811">
        <w:t xml:space="preserve"> there is no need to worry about what academics may learn when they read a gr</w:t>
      </w:r>
      <w:r w:rsidR="00F24E86">
        <w:t>eat text from antiquity due to something called “</w:t>
      </w:r>
      <w:r w:rsidR="000E2811">
        <w:t xml:space="preserve">The Historical Point of View.”  </w:t>
      </w:r>
      <w:r w:rsidR="00F24E86">
        <w:t>According to this view, “</w:t>
      </w:r>
      <w:r w:rsidR="000E2811">
        <w:t xml:space="preserve">when a learned man is presented with any statement from an ancient author, the </w:t>
      </w:r>
      <w:r w:rsidR="00A57CFB">
        <w:t>one</w:t>
      </w:r>
      <w:r w:rsidR="000E2811">
        <w:t xml:space="preserve"> question he never asks is whether it is true.  He asks who influenced the ancient </w:t>
      </w:r>
      <w:r w:rsidR="00A57CFB">
        <w:t>writer</w:t>
      </w:r>
      <w:r w:rsidR="000E2811">
        <w:t xml:space="preserve">, and how far the statement is consistent </w:t>
      </w:r>
      <w:r w:rsidR="00A57CFB">
        <w:t xml:space="preserve">with what he said in other </w:t>
      </w:r>
      <w:r w:rsidR="000E2811">
        <w:t xml:space="preserve">books, and what phase in the writer’s development, or in the general history of thought, it illustrates . . . and so on.” </w:t>
      </w:r>
    </w:p>
    <w:p w:rsidR="00450CF8" w:rsidRDefault="003E578D" w:rsidP="00B308C5">
      <w:pPr>
        <w:ind w:firstLine="720"/>
      </w:pPr>
      <w:r>
        <w:t xml:space="preserve">Fortunately, one of the things one finds when he reads Augustine is an argument about </w:t>
      </w:r>
      <w:r w:rsidR="00B40E05">
        <w:t xml:space="preserve">why </w:t>
      </w:r>
      <w:r>
        <w:t xml:space="preserve">those </w:t>
      </w:r>
      <w:r w:rsidR="00B40E05">
        <w:t xml:space="preserve">Christians </w:t>
      </w:r>
      <w:r>
        <w:t xml:space="preserve">who are able ought to </w:t>
      </w:r>
      <w:r w:rsidR="00B40E05">
        <w:t xml:space="preserve">read the </w:t>
      </w:r>
      <w:r>
        <w:t>great pagan writers of classical antiquity</w:t>
      </w:r>
      <w:r w:rsidR="00B40E05">
        <w:t xml:space="preserve">. </w:t>
      </w:r>
      <w:r w:rsidR="0009585D">
        <w:t xml:space="preserve">But in listening to this argument, we </w:t>
      </w:r>
      <w:r w:rsidR="00165683">
        <w:t>do well to</w:t>
      </w:r>
      <w:r w:rsidR="002D7F03">
        <w:t xml:space="preserve"> </w:t>
      </w:r>
      <w:r w:rsidR="0009585D">
        <w:t xml:space="preserve">remember that the </w:t>
      </w:r>
      <w:r w:rsidR="0009585D">
        <w:lastRenderedPageBreak/>
        <w:t>case for Christians reading pagan classical literature was far from self-evident to the early Christians</w:t>
      </w:r>
      <w:r w:rsidR="00165683">
        <w:t xml:space="preserve"> and the Christians of Augustine’s day</w:t>
      </w:r>
      <w:r w:rsidR="0009585D">
        <w:t xml:space="preserve">.  Tertullian spoke for many Christians, lettered and unlettered, when he asked what Athens has to do with </w:t>
      </w:r>
      <w:r w:rsidR="00450CF8">
        <w:t>Jerusalem</w:t>
      </w:r>
      <w:r w:rsidR="0009585D">
        <w:t>.  In other words, we should take seriously the fact that the early Christians were frequently</w:t>
      </w:r>
      <w:r w:rsidR="002D7F03">
        <w:t>, and perhaps with some reason,</w:t>
      </w:r>
      <w:r w:rsidR="00165683">
        <w:t xml:space="preserve"> </w:t>
      </w:r>
      <w:r w:rsidR="0009585D">
        <w:t>le</w:t>
      </w:r>
      <w:r w:rsidR="002D7F03">
        <w:t>s</w:t>
      </w:r>
      <w:r w:rsidR="00165683">
        <w:t>s than flatteringly described as “</w:t>
      </w:r>
      <w:r w:rsidR="0009585D">
        <w:t>theologizing fisherman.”  That Christians had such a reputation in the first place can</w:t>
      </w:r>
      <w:r w:rsidR="002D7F03">
        <w:t>,</w:t>
      </w:r>
      <w:r w:rsidR="0009585D">
        <w:t xml:space="preserve"> in part</w:t>
      </w:r>
      <w:r w:rsidR="002D7F03">
        <w:t>,</w:t>
      </w:r>
      <w:r w:rsidR="0009585D">
        <w:t xml:space="preserve"> be traced back to the surface presentation of the </w:t>
      </w:r>
      <w:r w:rsidR="00450CF8">
        <w:t>Bible’s</w:t>
      </w:r>
      <w:r w:rsidR="0009585D">
        <w:t xml:space="preserve"> teaching.  While the Scriptures speak of such things </w:t>
      </w:r>
      <w:r w:rsidR="00450CF8">
        <w:t>as</w:t>
      </w:r>
      <w:r w:rsidR="0009585D">
        <w:t xml:space="preserve"> the nature of truth, the structure of the whole, and the form of human perfection, they do so in a noticeably non-philosophical way.  </w:t>
      </w:r>
      <w:r w:rsidR="002D7F03">
        <w:t xml:space="preserve">When </w:t>
      </w:r>
      <w:r w:rsidR="00450CF8">
        <w:t>judging the merits of Augustine’s argument about why Christians ought to read the writings of classical pagan thinkers,</w:t>
      </w:r>
      <w:r w:rsidR="002D7F03">
        <w:t xml:space="preserve"> then,</w:t>
      </w:r>
      <w:r w:rsidR="00450CF8">
        <w:t xml:space="preserve"> we should not forget that the Bible does not engage in anythi</w:t>
      </w:r>
      <w:r w:rsidR="00165683">
        <w:t xml:space="preserve">ng like philosophic speculation.  Further still, the Bible does not labor to present proofs for </w:t>
      </w:r>
      <w:r w:rsidR="00450CF8">
        <w:t>the teachings it contains.</w:t>
      </w:r>
    </w:p>
    <w:p w:rsidR="00131D4A" w:rsidRDefault="00450CF8" w:rsidP="00B308C5">
      <w:pPr>
        <w:ind w:firstLine="720"/>
      </w:pPr>
      <w:r>
        <w:t xml:space="preserve">At the risk of oversimplifying Augustine’s argument too greatly, we can say that Augustine advanced two general arguments about why </w:t>
      </w:r>
      <w:r w:rsidR="00131D4A">
        <w:t>Christians</w:t>
      </w:r>
      <w:r>
        <w:t xml:space="preserve"> should read the works of the classical pagan philo</w:t>
      </w:r>
      <w:r w:rsidR="00131D4A">
        <w:t>so</w:t>
      </w:r>
      <w:r w:rsidR="00165683">
        <w:t xml:space="preserve">phers—both </w:t>
      </w:r>
      <w:r>
        <w:t>of</w:t>
      </w:r>
      <w:r w:rsidR="00165683">
        <w:t xml:space="preserve"> which, surprisingly enough, Augustine </w:t>
      </w:r>
      <w:r>
        <w:t xml:space="preserve">draws </w:t>
      </w:r>
      <w:r w:rsidR="00165683">
        <w:t>principally</w:t>
      </w:r>
      <w:r w:rsidR="00131D4A">
        <w:t xml:space="preserve"> </w:t>
      </w:r>
      <w:r>
        <w:t>from the Scriptures.</w:t>
      </w:r>
      <w:r w:rsidR="00131D4A">
        <w:t xml:space="preserve">  Partly on the basis of his study of the Scriptures and partly on the basis of his study of the classica</w:t>
      </w:r>
      <w:r w:rsidR="00165683">
        <w:t>l philosophers, Augustine believed</w:t>
      </w:r>
      <w:r w:rsidR="00131D4A">
        <w:t xml:space="preserve"> that man was created with an ability to know the truth that precedes God’s gift of faith.  The perfected use of unassisted, and hence limited, human reason, </w:t>
      </w:r>
      <w:r w:rsidR="00165683">
        <w:t>for Augustine</w:t>
      </w:r>
      <w:r w:rsidR="00131D4A">
        <w:t>, was manifested most vividly in the works of the pagan philosophers</w:t>
      </w:r>
      <w:r w:rsidR="00165683">
        <w:t>—although</w:t>
      </w:r>
      <w:r w:rsidR="002D7F03">
        <w:t xml:space="preserve"> </w:t>
      </w:r>
      <w:r w:rsidR="00131D4A">
        <w:t xml:space="preserve">he never missed an opportunity to point out that the genuine achievements of philosophic reason, while not being negated, had been transformed and transcended by </w:t>
      </w:r>
      <w:r w:rsidR="002D7F03">
        <w:t xml:space="preserve">the </w:t>
      </w:r>
      <w:r w:rsidR="002D7F03">
        <w:lastRenderedPageBreak/>
        <w:t xml:space="preserve">dispensation of the Christian </w:t>
      </w:r>
      <w:r w:rsidR="00131D4A">
        <w:t xml:space="preserve">faith.  In short, on the basis of the Scriptures, Augustine advanced the argument that God, through the very act of making himself known to man in the Bible and in his definitive revelation in Christ, positively enjoins the use of reason to acquire human knowledge.  </w:t>
      </w:r>
      <w:r w:rsidR="002D7F03">
        <w:t xml:space="preserve">Consequently, </w:t>
      </w:r>
      <w:r w:rsidR="00165683">
        <w:t xml:space="preserve">Christians could be encouraged to </w:t>
      </w:r>
      <w:r w:rsidR="00131D4A">
        <w:t xml:space="preserve">read the writings of the classical pagan philosophers in an </w:t>
      </w:r>
      <w:r w:rsidR="002D7F03">
        <w:t xml:space="preserve">effort </w:t>
      </w:r>
      <w:r w:rsidR="00131D4A">
        <w:t>to further refine the</w:t>
      </w:r>
      <w:r w:rsidR="002D7F03">
        <w:t>ir reason and thus live as the rational beings they were created to be</w:t>
      </w:r>
      <w:r w:rsidR="00131D4A">
        <w:t>.</w:t>
      </w:r>
    </w:p>
    <w:p w:rsidR="00B40E05" w:rsidRDefault="00131D4A" w:rsidP="00B308C5">
      <w:pPr>
        <w:ind w:firstLine="720"/>
      </w:pPr>
      <w:r>
        <w:t>Augus</w:t>
      </w:r>
      <w:r w:rsidR="00165683">
        <w:t xml:space="preserve">tine’s second argument </w:t>
      </w:r>
      <w:r w:rsidR="002D7F03">
        <w:t xml:space="preserve">turns on </w:t>
      </w:r>
      <w:r>
        <w:t xml:space="preserve">the nature of Christian revelation itself.  </w:t>
      </w:r>
      <w:r w:rsidR="004C325F">
        <w:t>Christianity comes to sight, first and foremost, not as an all-encompassing Divine legal code, but rather as what St. Paul repeatedly calls “a sound doctrine.”  Thus, w</w:t>
      </w:r>
      <w:r>
        <w:t>hile theoretical speculation is neither indigenous to</w:t>
      </w:r>
      <w:r w:rsidR="002D7F03">
        <w:t>,</w:t>
      </w:r>
      <w:r>
        <w:t xml:space="preserve"> nor required by</w:t>
      </w:r>
      <w:r w:rsidR="002D7F03">
        <w:t>,</w:t>
      </w:r>
      <w:r>
        <w:t xml:space="preserve"> the</w:t>
      </w:r>
      <w:r w:rsidR="004C325F">
        <w:t xml:space="preserve"> Scriptures, there is something about the nature of the Christian revelation that renders theological speculation indispensable in the long run.  The </w:t>
      </w:r>
      <w:r w:rsidR="002D7F03">
        <w:t>reason for this is</w:t>
      </w:r>
      <w:r w:rsidR="004C325F">
        <w:t xml:space="preserve"> that the Bible, particularly the New Testament, regularly speaks of God in a manner that differs from the way in which human beings are accustomed to speaking.  To take the most obvious example, an example that Augustine comes back to again and again, the Trinitarian God who is revealed in the New Testament appears to imply the existence of three gods, a prospect that the Bible’s clear insistence upon monotheism</w:t>
      </w:r>
      <w:r w:rsidR="00B308C5">
        <w:t xml:space="preserve"> flatly denies.  A</w:t>
      </w:r>
      <w:r w:rsidR="002D7F03">
        <w:t>ugu</w:t>
      </w:r>
      <w:r w:rsidR="00165683">
        <w:t xml:space="preserve">stine consequently argued </w:t>
      </w:r>
      <w:r w:rsidR="002D7F03">
        <w:t xml:space="preserve">that a </w:t>
      </w:r>
      <w:r w:rsidR="00B308C5">
        <w:t>form of theo</w:t>
      </w:r>
      <w:r w:rsidR="004C325F">
        <w:t>r</w:t>
      </w:r>
      <w:r w:rsidR="00B308C5">
        <w:t>e</w:t>
      </w:r>
      <w:r w:rsidR="004C325F">
        <w:t xml:space="preserve">tical reflection was needed to move </w:t>
      </w:r>
      <w:r w:rsidR="00165683">
        <w:t xml:space="preserve">from </w:t>
      </w:r>
      <w:r w:rsidR="004C325F">
        <w:t>the mere</w:t>
      </w:r>
      <w:r w:rsidR="00B308C5">
        <w:t xml:space="preserve"> restatement</w:t>
      </w:r>
      <w:r w:rsidR="00165683">
        <w:t xml:space="preserve"> of the teachings contained in</w:t>
      </w:r>
      <w:r w:rsidR="004C325F">
        <w:t xml:space="preserve"> </w:t>
      </w:r>
      <w:r w:rsidR="002D7F03">
        <w:t>S</w:t>
      </w:r>
      <w:r w:rsidR="004C325F">
        <w:t>acred Scripture t</w:t>
      </w:r>
      <w:r w:rsidR="00B308C5">
        <w:t xml:space="preserve">o a clearer and more systematic </w:t>
      </w:r>
      <w:r w:rsidR="004C325F">
        <w:t xml:space="preserve">understanding of the less than transparent tenets that Christianity claimed were so vital to a man’s salvation.  This, </w:t>
      </w:r>
      <w:r w:rsidR="00165683">
        <w:t xml:space="preserve">according to </w:t>
      </w:r>
      <w:r w:rsidR="00B308C5">
        <w:t>Augustine</w:t>
      </w:r>
      <w:r w:rsidR="00165683">
        <w:t xml:space="preserve">, </w:t>
      </w:r>
      <w:r w:rsidR="004C325F">
        <w:t xml:space="preserve">is the deepest reason why those </w:t>
      </w:r>
      <w:r w:rsidR="00B308C5">
        <w:t>Christians</w:t>
      </w:r>
      <w:r w:rsidR="004C325F">
        <w:t xml:space="preserve"> who are able ought to study the writings of the classical </w:t>
      </w:r>
      <w:r w:rsidR="00B308C5">
        <w:t>philosophers</w:t>
      </w:r>
      <w:r w:rsidR="002D7F03">
        <w:t xml:space="preserve"> with great care</w:t>
      </w:r>
      <w:r w:rsidR="004C325F">
        <w:t xml:space="preserve">.  The desire </w:t>
      </w:r>
      <w:r w:rsidR="002D7F03">
        <w:t>(</w:t>
      </w:r>
      <w:r w:rsidR="004C325F">
        <w:t>and the need</w:t>
      </w:r>
      <w:r w:rsidR="002D7F03">
        <w:t>)</w:t>
      </w:r>
      <w:r w:rsidR="004C325F">
        <w:t xml:space="preserve"> to achieve a greater degree of </w:t>
      </w:r>
      <w:r w:rsidR="004C325F">
        <w:lastRenderedPageBreak/>
        <w:t xml:space="preserve">clarity about the very content and meaning of Christian </w:t>
      </w:r>
      <w:r w:rsidR="00B308C5">
        <w:t>revelation</w:t>
      </w:r>
      <w:r w:rsidR="004C325F">
        <w:t xml:space="preserve"> </w:t>
      </w:r>
      <w:r w:rsidR="00165683">
        <w:t xml:space="preserve">thus </w:t>
      </w:r>
      <w:r w:rsidR="004C325F">
        <w:t>required that Script</w:t>
      </w:r>
      <w:r w:rsidR="00165683">
        <w:t xml:space="preserve">ural admonitions that seemed to forbid </w:t>
      </w:r>
      <w:r w:rsidR="004C325F">
        <w:t>the reading of texts from “Athens”</w:t>
      </w:r>
      <w:r w:rsidR="002D7F03">
        <w:t xml:space="preserve">—like </w:t>
      </w:r>
      <w:r w:rsidR="004C325F">
        <w:t xml:space="preserve">that found in </w:t>
      </w:r>
      <w:r w:rsidR="00B308C5">
        <w:t>Paul’s</w:t>
      </w:r>
      <w:r w:rsidR="004C325F">
        <w:t xml:space="preserve"> </w:t>
      </w:r>
      <w:r w:rsidR="004C325F" w:rsidRPr="00F2419B">
        <w:rPr>
          <w:i/>
        </w:rPr>
        <w:t>Letter to the Colossians</w:t>
      </w:r>
      <w:r w:rsidR="002D7F03">
        <w:rPr>
          <w:i/>
        </w:rPr>
        <w:t>—</w:t>
      </w:r>
      <w:r w:rsidR="004C325F">
        <w:t xml:space="preserve">be </w:t>
      </w:r>
      <w:r w:rsidR="00B308C5">
        <w:t>interpreted</w:t>
      </w:r>
      <w:r w:rsidR="004C325F">
        <w:t xml:space="preserve"> so as to assure Christians that the Bible, to use Aug</w:t>
      </w:r>
      <w:r w:rsidR="00165683">
        <w:t xml:space="preserve">ustine’s words, did not </w:t>
      </w:r>
      <w:r w:rsidR="00B308C5">
        <w:t>condemn</w:t>
      </w:r>
      <w:r w:rsidR="004C325F">
        <w:t xml:space="preserve"> </w:t>
      </w:r>
      <w:r w:rsidR="00F2419B">
        <w:t>“</w:t>
      </w:r>
      <w:r w:rsidR="004C325F">
        <w:t>all philosophers and all of their writings.”</w:t>
      </w:r>
    </w:p>
    <w:p w:rsidR="00F66D8C" w:rsidRDefault="00F66D8C" w:rsidP="00B308C5">
      <w:pPr>
        <w:ind w:firstLine="720"/>
      </w:pPr>
      <w:r>
        <w:t xml:space="preserve">Augustine </w:t>
      </w:r>
      <w:r w:rsidR="002D7F03">
        <w:t xml:space="preserve">accordingly </w:t>
      </w:r>
      <w:r>
        <w:t xml:space="preserve">argued that Christians should read the great writings of classical pagan philosophy because the wisdom contained in the writings could help to cast light on the </w:t>
      </w:r>
      <w:r w:rsidR="002D7F03">
        <w:t xml:space="preserve">wisdom </w:t>
      </w:r>
      <w:r w:rsidR="00B308C5">
        <w:t>revealed</w:t>
      </w:r>
      <w:r>
        <w:t xml:space="preserve"> </w:t>
      </w:r>
      <w:r w:rsidR="002D7F03">
        <w:t xml:space="preserve">in the </w:t>
      </w:r>
      <w:r>
        <w:t xml:space="preserve">teachings of the Christian faith.  </w:t>
      </w:r>
      <w:r w:rsidR="002D7F03">
        <w:t xml:space="preserve">When studied carefully, the writings of the pagan philosophers, he maintained, could </w:t>
      </w:r>
      <w:r w:rsidR="00B308C5">
        <w:t>help</w:t>
      </w:r>
      <w:r>
        <w:t xml:space="preserve"> make the faith </w:t>
      </w:r>
      <w:r w:rsidR="00B308C5">
        <w:t>ineligible</w:t>
      </w:r>
      <w:r>
        <w:t xml:space="preserve"> both to the Chri</w:t>
      </w:r>
      <w:r w:rsidR="00165683">
        <w:t>stian and the non-Christian.  For by</w:t>
      </w:r>
      <w:r>
        <w:t xml:space="preserve"> reading classical pagan thinkers, a Christian could </w:t>
      </w:r>
      <w:r w:rsidR="00165683">
        <w:t xml:space="preserve">perhaps </w:t>
      </w:r>
      <w:r>
        <w:t xml:space="preserve">further </w:t>
      </w:r>
      <w:r w:rsidR="00165683">
        <w:t xml:space="preserve">develop what was underdeveloped, but present, </w:t>
      </w:r>
      <w:r>
        <w:t xml:space="preserve">within the fullness of truth disclosed by the </w:t>
      </w:r>
      <w:r w:rsidR="00B308C5">
        <w:t>Christian</w:t>
      </w:r>
      <w:r>
        <w:t xml:space="preserve"> faith.  </w:t>
      </w:r>
      <w:r w:rsidR="00B308C5">
        <w:t xml:space="preserve">To a great degree, </w:t>
      </w:r>
      <w:r w:rsidR="002D7F03">
        <w:t xml:space="preserve">Augustine’s </w:t>
      </w:r>
      <w:r w:rsidR="00B308C5">
        <w:t xml:space="preserve">argument </w:t>
      </w:r>
      <w:r w:rsidR="002D7F03">
        <w:t xml:space="preserve">hinged </w:t>
      </w:r>
      <w:r w:rsidR="00B308C5">
        <w:t>on the claim that just as the necessarily imperfect</w:t>
      </w:r>
      <w:r w:rsidR="0064426A">
        <w:t xml:space="preserve"> knowledge that human beings naturally</w:t>
      </w:r>
      <w:r w:rsidR="00B308C5">
        <w:t xml:space="preserve"> possess points towards faith as its fulfillment, so faith seeks a more perfect grasp of its own principles through </w:t>
      </w:r>
      <w:r w:rsidR="002D7F03">
        <w:t xml:space="preserve">pondering </w:t>
      </w:r>
      <w:r w:rsidR="00B308C5">
        <w:t xml:space="preserve">the kind of arguments one </w:t>
      </w:r>
      <w:r w:rsidR="0064426A">
        <w:t xml:space="preserve">frequently </w:t>
      </w:r>
      <w:r w:rsidR="00B308C5">
        <w:t>finds in the writings of the classical philosophers.</w:t>
      </w:r>
    </w:p>
    <w:p w:rsidR="00B308C5" w:rsidRDefault="00B308C5" w:rsidP="00B308C5">
      <w:pPr>
        <w:ind w:firstLine="720"/>
      </w:pPr>
      <w:r>
        <w:t xml:space="preserve">Augustine goes on to argue that Christians ought to read the works of </w:t>
      </w:r>
      <w:r w:rsidR="0064426A">
        <w:t xml:space="preserve">the classical philosophers </w:t>
      </w:r>
      <w:r>
        <w:t xml:space="preserve">not only </w:t>
      </w:r>
      <w:r w:rsidR="0064426A">
        <w:t xml:space="preserve">to elucidate what he regularly calls </w:t>
      </w:r>
      <w:r>
        <w:t xml:space="preserve">the </w:t>
      </w:r>
      <w:r w:rsidR="002D7F03">
        <w:t>“</w:t>
      </w:r>
      <w:r>
        <w:t>mysteries</w:t>
      </w:r>
      <w:r w:rsidR="002D7F03">
        <w:t>”</w:t>
      </w:r>
      <w:r>
        <w:t xml:space="preserve"> of the faith, but also because the Christian revelation says relatively little about how Christians should live their day to day lives in human so</w:t>
      </w:r>
      <w:r w:rsidR="0064426A">
        <w:t>ciety.  Given that the political and religious</w:t>
      </w:r>
      <w:r>
        <w:t xml:space="preserve"> realms often intersect in the Christian’s daily life, </w:t>
      </w:r>
      <w:r w:rsidR="002D7F03">
        <w:t xml:space="preserve">Christians find it </w:t>
      </w:r>
      <w:r>
        <w:t xml:space="preserve">necessary to draw on both the political writings of the classical philosophers and Christian revelation in order </w:t>
      </w:r>
      <w:r w:rsidR="0064426A">
        <w:t>to conjugate</w:t>
      </w:r>
      <w:r>
        <w:t xml:space="preserve"> the proper relation of the temporal and the spiritual orders.  Augustine’s </w:t>
      </w:r>
      <w:r>
        <w:lastRenderedPageBreak/>
        <w:t xml:space="preserve">insistence on this point </w:t>
      </w:r>
      <w:r w:rsidR="0064426A">
        <w:t>is what allows him</w:t>
      </w:r>
      <w:r w:rsidR="002D7F03">
        <w:t>,</w:t>
      </w:r>
      <w:r>
        <w:t xml:space="preserve"> at times</w:t>
      </w:r>
      <w:r w:rsidR="002D7F03">
        <w:t>,</w:t>
      </w:r>
      <w:r w:rsidR="0064426A">
        <w:t xml:space="preserve"> to be so effective in </w:t>
      </w:r>
      <w:r>
        <w:t>using the classical philosopher’s own arg</w:t>
      </w:r>
      <w:r w:rsidR="0064426A">
        <w:t>uments against them in defense of</w:t>
      </w:r>
      <w:r>
        <w:t xml:space="preserve"> the reasonableness of the Christian faith.  </w:t>
      </w:r>
      <w:r w:rsidR="00BA67AE">
        <w:t xml:space="preserve">Inasmuch as classical philosophy claimed to base its arguments on principles that were accessible to all men at all times, </w:t>
      </w:r>
      <w:r w:rsidR="00784D5A">
        <w:t xml:space="preserve">the arguments contained in the writings of the classical philosophers </w:t>
      </w:r>
      <w:r w:rsidR="00BA67AE">
        <w:t xml:space="preserve">provided a common ground, Augustine argued, on which the pagan and the Christian </w:t>
      </w:r>
      <w:r w:rsidR="00784D5A">
        <w:t xml:space="preserve">who read these writings </w:t>
      </w:r>
      <w:r w:rsidR="00BA67AE">
        <w:t>could meet, and if necessary debate.</w:t>
      </w:r>
    </w:p>
    <w:p w:rsidR="002D7F03" w:rsidRDefault="00BA67AE" w:rsidP="00B308C5">
      <w:pPr>
        <w:ind w:firstLine="720"/>
      </w:pPr>
      <w:r>
        <w:t>It was on this common ground</w:t>
      </w:r>
      <w:r w:rsidR="002D7F03">
        <w:t xml:space="preserve"> t</w:t>
      </w:r>
      <w:r w:rsidR="0064426A">
        <w:t>hat Augustine delineated</w:t>
      </w:r>
      <w:r>
        <w:t xml:space="preserve"> the l</w:t>
      </w:r>
      <w:r w:rsidR="0064426A">
        <w:t xml:space="preserve">imits of just what Christians </w:t>
      </w:r>
      <w:r>
        <w:t>c</w:t>
      </w:r>
      <w:r w:rsidR="002D7F03">
        <w:t xml:space="preserve">ould </w:t>
      </w:r>
      <w:r>
        <w:t>and c</w:t>
      </w:r>
      <w:r w:rsidR="002D7F03">
        <w:t xml:space="preserve">ould not </w:t>
      </w:r>
      <w:r>
        <w:t xml:space="preserve">ultimately learn from reading the great works of the classical philosophers.  And as anyone who has read his </w:t>
      </w:r>
      <w:r w:rsidRPr="00BA67AE">
        <w:rPr>
          <w:i/>
        </w:rPr>
        <w:t>Confessions</w:t>
      </w:r>
      <w:r>
        <w:t xml:space="preserve"> and his magisterial </w:t>
      </w:r>
      <w:r w:rsidRPr="00BA67AE">
        <w:rPr>
          <w:i/>
        </w:rPr>
        <w:t>The City of God</w:t>
      </w:r>
      <w:r>
        <w:t xml:space="preserve"> knows, he buil</w:t>
      </w:r>
      <w:r w:rsidR="002D7F03">
        <w:t>t</w:t>
      </w:r>
      <w:r>
        <w:t xml:space="preserve"> this case around the question of human goodness.</w:t>
      </w:r>
      <w:r w:rsidR="0064426A">
        <w:t xml:space="preserve">  I </w:t>
      </w:r>
      <w:r w:rsidR="00C65B46">
        <w:t>can</w:t>
      </w:r>
      <w:r w:rsidR="0064426A">
        <w:t xml:space="preserve"> here</w:t>
      </w:r>
      <w:r w:rsidR="00C65B46">
        <w:t xml:space="preserve"> only offer a thumbnail sketch of Augustine’s argument on this score.  </w:t>
      </w:r>
      <w:r w:rsidR="002D7F03">
        <w:t xml:space="preserve">But </w:t>
      </w:r>
      <w:r w:rsidR="0064426A">
        <w:t>I think</w:t>
      </w:r>
      <w:r w:rsidR="00C65B46">
        <w:t xml:space="preserve"> </w:t>
      </w:r>
      <w:r w:rsidR="002D7F03">
        <w:t xml:space="preserve">that </w:t>
      </w:r>
      <w:r w:rsidR="00C65B46">
        <w:t xml:space="preserve">this thumbnail sketch </w:t>
      </w:r>
      <w:r w:rsidR="002D7F03">
        <w:t xml:space="preserve">will </w:t>
      </w:r>
      <w:r w:rsidR="00C65B46">
        <w:t>allow us to see something of the qualified nature of Augustine’s argument about the reading of classical pagan literature.</w:t>
      </w:r>
    </w:p>
    <w:p w:rsidR="00BA67AE" w:rsidRDefault="00C65B46" w:rsidP="00B308C5">
      <w:pPr>
        <w:ind w:firstLine="720"/>
      </w:pPr>
      <w:r>
        <w:t xml:space="preserve">Augustine </w:t>
      </w:r>
      <w:r w:rsidR="002D7F03">
        <w:t xml:space="preserve">routinely pointed out to his </w:t>
      </w:r>
      <w:r>
        <w:t>Christian</w:t>
      </w:r>
      <w:r w:rsidR="002D7F03">
        <w:t xml:space="preserve"> readers</w:t>
      </w:r>
      <w:r w:rsidR="0064426A">
        <w:t xml:space="preserve"> that, in their writings, </w:t>
      </w:r>
      <w:r>
        <w:t xml:space="preserve">the classical philosophers </w:t>
      </w:r>
      <w:r w:rsidR="002D7F03">
        <w:t xml:space="preserve">periodically </w:t>
      </w:r>
      <w:r>
        <w:t>defined happiness in terms of vi</w:t>
      </w:r>
      <w:r w:rsidR="0064426A">
        <w:t>rtue and human excellence.  Yet, more often than not, when Augustine did this h</w:t>
      </w:r>
      <w:r w:rsidR="002D7F03">
        <w:t xml:space="preserve">e </w:t>
      </w:r>
      <w:r>
        <w:t xml:space="preserve">also </w:t>
      </w:r>
      <w:r w:rsidR="002D7F03">
        <w:t xml:space="preserve">pointed out </w:t>
      </w:r>
      <w:r>
        <w:t xml:space="preserve">that </w:t>
      </w:r>
      <w:r w:rsidR="0064426A">
        <w:t>while</w:t>
      </w:r>
      <w:r>
        <w:t xml:space="preserve"> these </w:t>
      </w:r>
      <w:r w:rsidR="0064426A">
        <w:t xml:space="preserve">writings </w:t>
      </w:r>
      <w:r w:rsidR="00784D5A">
        <w:t xml:space="preserve">spoke of happiness </w:t>
      </w:r>
      <w:r w:rsidR="0064426A">
        <w:t>as the highest goal to which human beings</w:t>
      </w:r>
      <w:r w:rsidR="00784D5A">
        <w:t xml:space="preserve"> can aspire, </w:t>
      </w:r>
      <w:r w:rsidR="0064426A">
        <w:t xml:space="preserve">these writings </w:t>
      </w:r>
      <w:r w:rsidR="00784D5A">
        <w:t xml:space="preserve">were, in the end, incapable of showing the </w:t>
      </w:r>
      <w:r w:rsidR="0064426A">
        <w:t xml:space="preserve">actual </w:t>
      </w:r>
      <w:r w:rsidR="00784D5A">
        <w:t xml:space="preserve">way to these goals.  </w:t>
      </w:r>
      <w:r w:rsidR="002D7F03">
        <w:t xml:space="preserve">By contrast, </w:t>
      </w:r>
      <w:r w:rsidR="0064426A">
        <w:t xml:space="preserve">Christianity taught that </w:t>
      </w:r>
      <w:r w:rsidR="002D7F03">
        <w:t xml:space="preserve">the solution to man’s desire for happiness and wholeness </w:t>
      </w:r>
      <w:r w:rsidR="0064426A">
        <w:t xml:space="preserve">was </w:t>
      </w:r>
      <w:r w:rsidR="00784D5A">
        <w:t>fou</w:t>
      </w:r>
      <w:r w:rsidR="0064426A">
        <w:t>nd in following Christ, who, the religion teaches</w:t>
      </w:r>
      <w:r w:rsidR="00784D5A">
        <w:t xml:space="preserve">, reveals the true end of man’s existence and </w:t>
      </w:r>
      <w:r w:rsidR="002D7F03">
        <w:t xml:space="preserve">therewith </w:t>
      </w:r>
      <w:r w:rsidR="00784D5A">
        <w:t>provides the means by which that end can be attained.</w:t>
      </w:r>
    </w:p>
    <w:p w:rsidR="00F2419B" w:rsidRDefault="0064426A" w:rsidP="00B308C5">
      <w:pPr>
        <w:ind w:firstLine="720"/>
      </w:pPr>
      <w:r>
        <w:lastRenderedPageBreak/>
        <w:t xml:space="preserve">It is here that </w:t>
      </w:r>
      <w:r w:rsidR="00784D5A">
        <w:t>Augustine draws the line about what Christians can and cannot learn from reading the writings of the c</w:t>
      </w:r>
      <w:r w:rsidR="00F2419B">
        <w:t xml:space="preserve">lassical pagan philosophers.  </w:t>
      </w:r>
      <w:r>
        <w:t>It is here</w:t>
      </w:r>
      <w:r w:rsidR="00F2419B">
        <w:t xml:space="preserve"> where he fundamentally qualifies his argument about the internal </w:t>
      </w:r>
      <w:r w:rsidR="002D7F03">
        <w:t xml:space="preserve">interest </w:t>
      </w:r>
      <w:r w:rsidR="00F2419B">
        <w:t>Christian</w:t>
      </w:r>
      <w:r w:rsidR="002D7F03">
        <w:t xml:space="preserve">ity has in its followers </w:t>
      </w:r>
      <w:r w:rsidR="00F2419B">
        <w:t>reading classical pagan texts.  For Augustine insists that the solution to the problem of human goodness requires faith in an unproved revelation</w:t>
      </w:r>
      <w:r w:rsidR="002D7F03">
        <w:t xml:space="preserve">.  </w:t>
      </w:r>
      <w:r>
        <w:t>While the Christian as Christian freely does this, the classical philosopher as classical philosopher, as Augustine frequently points</w:t>
      </w:r>
      <w:r w:rsidR="002D7F03">
        <w:t xml:space="preserve"> out, </w:t>
      </w:r>
      <w:r>
        <w:t xml:space="preserve">is unwilling to do this.  </w:t>
      </w:r>
      <w:r w:rsidR="00A37E4E">
        <w:t xml:space="preserve">For the kind of arguments the pagan philosophers </w:t>
      </w:r>
      <w:r w:rsidR="00F2419B">
        <w:t>advanced in the</w:t>
      </w:r>
      <w:r w:rsidR="00A37E4E">
        <w:t>ir</w:t>
      </w:r>
      <w:r w:rsidR="00F2419B">
        <w:t xml:space="preserve"> </w:t>
      </w:r>
      <w:r w:rsidR="00A37E4E">
        <w:t xml:space="preserve">works typically </w:t>
      </w:r>
      <w:r w:rsidR="00F2419B">
        <w:t xml:space="preserve">disincline </w:t>
      </w:r>
      <w:r w:rsidR="00A37E4E">
        <w:t xml:space="preserve">their </w:t>
      </w:r>
      <w:r w:rsidR="002D7F03">
        <w:t xml:space="preserve">reader </w:t>
      </w:r>
      <w:r w:rsidR="00A37E4E">
        <w:t>from having faith in an unproven revelation</w:t>
      </w:r>
      <w:r w:rsidR="00F2419B">
        <w:t xml:space="preserve">.  </w:t>
      </w:r>
      <w:r w:rsidR="002D7F03">
        <w:t xml:space="preserve">Emphasizing this point in his </w:t>
      </w:r>
      <w:r w:rsidR="00F2419B" w:rsidRPr="00F2419B">
        <w:rPr>
          <w:i/>
        </w:rPr>
        <w:t>Confessions</w:t>
      </w:r>
      <w:r w:rsidR="00F2419B">
        <w:t xml:space="preserve">, </w:t>
      </w:r>
      <w:r w:rsidR="00A37E4E">
        <w:t xml:space="preserve">Augustine </w:t>
      </w:r>
      <w:r w:rsidR="002D7F03">
        <w:t xml:space="preserve">states that </w:t>
      </w:r>
      <w:r w:rsidR="00F2419B">
        <w:t>philosophers “want to provide their own happiness,</w:t>
      </w:r>
      <w:r w:rsidR="002D7F03">
        <w:t>”</w:t>
      </w:r>
      <w:r w:rsidR="00F2419B">
        <w:t xml:space="preserve"> and </w:t>
      </w:r>
      <w:r w:rsidR="00A37E4E">
        <w:t xml:space="preserve">therefore </w:t>
      </w:r>
      <w:r w:rsidR="00F2419B">
        <w:t xml:space="preserve">refuse to believe that </w:t>
      </w:r>
      <w:r w:rsidR="002D7F03">
        <w:t>“</w:t>
      </w:r>
      <w:r w:rsidR="00F2419B">
        <w:t xml:space="preserve">only God can lavish such a gift.”  Confronted with the question of whether or not he would accept the salvific truth of Christian faith, Augustine argues, the classical philosopher </w:t>
      </w:r>
      <w:r w:rsidR="002D7F03">
        <w:t xml:space="preserve">is </w:t>
      </w:r>
      <w:r w:rsidR="00F2419B">
        <w:t>likely to ask why he need</w:t>
      </w:r>
      <w:r w:rsidR="002D7F03">
        <w:t>s</w:t>
      </w:r>
      <w:r w:rsidR="00F2419B">
        <w:t xml:space="preserve"> to be saved in the first place.</w:t>
      </w:r>
    </w:p>
    <w:p w:rsidR="00DB0B26" w:rsidRDefault="00A37E4E" w:rsidP="00C2783D">
      <w:pPr>
        <w:ind w:firstLine="720"/>
      </w:pPr>
      <w:r>
        <w:t>By</w:t>
      </w:r>
      <w:r w:rsidR="00F2419B">
        <w:t xml:space="preserve"> his own accord, Augustine seems to know of what he speaks.  </w:t>
      </w:r>
      <w:r w:rsidR="00642B6F">
        <w:t xml:space="preserve">Chapters 4 and 5 of </w:t>
      </w:r>
      <w:r w:rsidR="002D7F03">
        <w:t xml:space="preserve">Book III </w:t>
      </w:r>
      <w:r w:rsidR="00642B6F">
        <w:t xml:space="preserve">of his </w:t>
      </w:r>
      <w:r w:rsidR="00642B6F" w:rsidRPr="00642B6F">
        <w:rPr>
          <w:i/>
        </w:rPr>
        <w:t>Confessions</w:t>
      </w:r>
      <w:r w:rsidR="00F2419B">
        <w:t>, after a</w:t>
      </w:r>
      <w:r>
        <w:t xml:space="preserve">ll, give a first-hand account </w:t>
      </w:r>
      <w:r w:rsidR="00F2419B">
        <w:t xml:space="preserve">of both the rewards and the dangers that Christians face when they </w:t>
      </w:r>
      <w:r w:rsidR="002D7F03">
        <w:t xml:space="preserve">read </w:t>
      </w:r>
      <w:r w:rsidR="00F2419B">
        <w:t xml:space="preserve">the arguments found in works of classical philosophy.  In these chapters we learn that </w:t>
      </w:r>
      <w:r w:rsidR="00FD2CCE">
        <w:t xml:space="preserve">the young </w:t>
      </w:r>
      <w:r w:rsidR="00FC0562">
        <w:t>Augustine</w:t>
      </w:r>
      <w:r w:rsidR="00FD2CCE">
        <w:t xml:space="preserve">—a cauldron of illicit loves—stumbled upon Cicero’s exhortation to philosophy, the </w:t>
      </w:r>
      <w:r w:rsidR="00FD2CCE" w:rsidRPr="00FC0562">
        <w:rPr>
          <w:i/>
        </w:rPr>
        <w:t>Hortensius</w:t>
      </w:r>
      <w:r w:rsidR="00FD2CCE">
        <w:t xml:space="preserve">.  This work, </w:t>
      </w:r>
      <w:r w:rsidR="00FC0562">
        <w:t>Augustine</w:t>
      </w:r>
      <w:r w:rsidR="002D7F03">
        <w:t xml:space="preserve"> </w:t>
      </w:r>
      <w:r w:rsidR="00FD2CCE">
        <w:t xml:space="preserve">tells us, “changed the direction of my mind, altered my </w:t>
      </w:r>
      <w:r w:rsidR="00FC0562">
        <w:t>prayers</w:t>
      </w:r>
      <w:r w:rsidR="00FD2CCE">
        <w:t xml:space="preserve"> to You, O Lord, and gave me a new purpose and ambition . . . I longed for immortal wisdom . . .</w:t>
      </w:r>
      <w:r w:rsidR="00FC0562">
        <w:t xml:space="preserve"> </w:t>
      </w:r>
      <w:r w:rsidR="00FD2CCE">
        <w:t>the one thing that delighte</w:t>
      </w:r>
      <w:r w:rsidR="00F2419B">
        <w:t>d me  . . . was that I should lo</w:t>
      </w:r>
      <w:r w:rsidR="00FD2CCE">
        <w:t xml:space="preserve">ve, and seek, and win, </w:t>
      </w:r>
      <w:r w:rsidR="00FC0562">
        <w:t>and hold, and embrace, not this or that philosophical school, but Wisdo</w:t>
      </w:r>
      <w:r w:rsidR="00797100">
        <w:t xml:space="preserve">m itself, whatever it might be.”  </w:t>
      </w:r>
      <w:r w:rsidR="00FC0562">
        <w:t>Augustine credits Cicero</w:t>
      </w:r>
      <w:r w:rsidR="00766A35">
        <w:t xml:space="preserve"> with initiating</w:t>
      </w:r>
      <w:r w:rsidR="00FC0562">
        <w:t xml:space="preserve"> what </w:t>
      </w:r>
      <w:r w:rsidR="00766A35">
        <w:t xml:space="preserve">he </w:t>
      </w:r>
      <w:r w:rsidR="00FC0562">
        <w:t xml:space="preserve">will later </w:t>
      </w:r>
      <w:r w:rsidR="00766A35">
        <w:t>describe</w:t>
      </w:r>
      <w:r w:rsidR="00FC0562">
        <w:t xml:space="preserve"> as his </w:t>
      </w:r>
      <w:r w:rsidR="00FC0562">
        <w:lastRenderedPageBreak/>
        <w:t>intellectual conversion</w:t>
      </w:r>
      <w:r w:rsidR="00F2419B">
        <w:t xml:space="preserve">.  </w:t>
      </w:r>
      <w:r w:rsidR="00543465">
        <w:t>Yet</w:t>
      </w:r>
      <w:r w:rsidR="002D7F03">
        <w:t xml:space="preserve"> as soon as Augustine report this, he proceeds to criticize the very model of philosophizing </w:t>
      </w:r>
      <w:r w:rsidR="00C80C27">
        <w:t xml:space="preserve">that he just </w:t>
      </w:r>
      <w:r>
        <w:t xml:space="preserve">movingly </w:t>
      </w:r>
      <w:r w:rsidR="00C80C27">
        <w:t>described</w:t>
      </w:r>
      <w:r w:rsidR="008C786E">
        <w:t xml:space="preserve">.  </w:t>
      </w:r>
      <w:r>
        <w:t>For</w:t>
      </w:r>
      <w:r w:rsidR="00F2419B">
        <w:t xml:space="preserve"> the type of argumentation he encountered in Cicero’s work</w:t>
      </w:r>
      <w:r w:rsidR="002D7F03">
        <w:t>, he relates,</w:t>
      </w:r>
      <w:r w:rsidR="00F2419B">
        <w:t xml:space="preserve"> quickly disinclined him from taking the claims to truth found in the Scriptures seriously</w:t>
      </w:r>
      <w:r w:rsidR="00C2783D">
        <w:t xml:space="preserve">.  If we are to take Augustine’s words and </w:t>
      </w:r>
      <w:r>
        <w:t xml:space="preserve">his </w:t>
      </w:r>
      <w:r w:rsidR="00C2783D">
        <w:t xml:space="preserve">deeds seriously, </w:t>
      </w:r>
      <w:r w:rsidR="002D7F03">
        <w:t>i</w:t>
      </w:r>
      <w:r>
        <w:t xml:space="preserve">t seems that </w:t>
      </w:r>
      <w:r w:rsidR="00C2783D">
        <w:t xml:space="preserve">reading classical pagan philosophic texts is both indispensable for </w:t>
      </w:r>
      <w:r>
        <w:t xml:space="preserve">Christians seeking to gain </w:t>
      </w:r>
      <w:r w:rsidR="00C2783D">
        <w:t>further insight into the nature and meaning of the Christian teaching and</w:t>
      </w:r>
      <w:r w:rsidR="002D7F03">
        <w:t xml:space="preserve"> </w:t>
      </w:r>
      <w:r w:rsidR="00C2783D">
        <w:t>potentially hazardous</w:t>
      </w:r>
      <w:r>
        <w:t xml:space="preserve"> to the faith of the man </w:t>
      </w:r>
      <w:r w:rsidR="002D7F03">
        <w:t xml:space="preserve">prone to </w:t>
      </w:r>
      <w:r w:rsidR="00C2783D">
        <w:t>read</w:t>
      </w:r>
      <w:r w:rsidR="002D7F03">
        <w:t>ing</w:t>
      </w:r>
      <w:r w:rsidR="00C2783D">
        <w:t xml:space="preserve"> these texts. </w:t>
      </w:r>
    </w:p>
    <w:p w:rsidR="00A469C4" w:rsidRDefault="00DB0B26" w:rsidP="002E7AB0">
      <w:pPr>
        <w:ind w:firstLine="720"/>
      </w:pPr>
      <w:r>
        <w:t xml:space="preserve"> </w:t>
      </w:r>
      <w:r w:rsidR="00C2783D">
        <w:t>What, then, are we to make of Augustine’s argument about why Christians should read the great works of classical philosophy?</w:t>
      </w:r>
      <w:r w:rsidR="005924F4">
        <w:t xml:space="preserve">  On the one hand, Augustine brings to the fore reasons why Christianity itself encourages its adherents to read the great works of classical </w:t>
      </w:r>
      <w:r w:rsidR="00A37E4E">
        <w:t xml:space="preserve">pagan </w:t>
      </w:r>
      <w:r w:rsidR="005924F4">
        <w:t xml:space="preserve">philosophy.  On the other, he shows us the risk that Christians run when they reads </w:t>
      </w:r>
      <w:r w:rsidR="00A37E4E">
        <w:t>these works</w:t>
      </w:r>
      <w:r w:rsidR="005924F4">
        <w:t>.  In one moment, he calls attention to the common ground and overlapping teachings that the Scriptures and the writings of the classic</w:t>
      </w:r>
      <w:r w:rsidR="00A37E4E">
        <w:t>al pagan philosophers seem to</w:t>
      </w:r>
      <w:r w:rsidR="005924F4">
        <w:t xml:space="preserve"> share.  In the next, he focuses our gaze on just how far apart the Bible’s and the </w:t>
      </w:r>
      <w:r w:rsidR="00A37E4E">
        <w:t xml:space="preserve">classical philosophers’ </w:t>
      </w:r>
      <w:r w:rsidR="005924F4">
        <w:t>writing</w:t>
      </w:r>
      <w:r w:rsidR="00A37E4E">
        <w:t xml:space="preserve">s </w:t>
      </w:r>
      <w:r w:rsidR="005924F4">
        <w:t xml:space="preserve">are on the question of what truly perfects man and </w:t>
      </w:r>
      <w:r w:rsidR="00A37E4E">
        <w:t>what truly makes man happy.  At a minimum, we can say that</w:t>
      </w:r>
      <w:r w:rsidR="005924F4">
        <w:t xml:space="preserve"> in making the case for </w:t>
      </w:r>
      <w:r w:rsidR="005924F4" w:rsidRPr="009153CC">
        <w:rPr>
          <w:i/>
        </w:rPr>
        <w:t>why</w:t>
      </w:r>
      <w:r w:rsidR="005924F4">
        <w:t xml:space="preserve"> Christians should read the great works of classical philosophy, Augustine </w:t>
      </w:r>
      <w:r w:rsidR="00A37E4E">
        <w:t xml:space="preserve">is forced </w:t>
      </w:r>
      <w:r w:rsidR="005924F4">
        <w:t xml:space="preserve">to make the case as to </w:t>
      </w:r>
      <w:r w:rsidR="005924F4" w:rsidRPr="009153CC">
        <w:rPr>
          <w:i/>
        </w:rPr>
        <w:t>how</w:t>
      </w:r>
      <w:r w:rsidR="005924F4">
        <w:t xml:space="preserve"> Christians should read the great works of cl</w:t>
      </w:r>
      <w:r w:rsidR="00797100">
        <w:t xml:space="preserve">assical philosophy.  </w:t>
      </w:r>
      <w:r w:rsidR="009153CC">
        <w:t xml:space="preserve">Put somewhat differently, we can say that </w:t>
      </w:r>
      <w:r w:rsidR="00C33CB7">
        <w:t>Augustine’s Christian</w:t>
      </w:r>
      <w:r w:rsidR="009153CC">
        <w:t xml:space="preserve"> argument </w:t>
      </w:r>
      <w:r w:rsidR="00C33CB7">
        <w:t xml:space="preserve">in defense </w:t>
      </w:r>
      <w:r w:rsidR="009153CC">
        <w:t>of the legitimacy, and qualified necessity, of pagan studies</w:t>
      </w:r>
      <w:r w:rsidR="00C33CB7">
        <w:t xml:space="preserve"> </w:t>
      </w:r>
      <w:r w:rsidR="009153CC">
        <w:t>leads him to emphasize the promises as well as the perils that await those Christians who, in</w:t>
      </w:r>
      <w:r w:rsidR="00C33CB7">
        <w:t xml:space="preserve"> charitable </w:t>
      </w:r>
      <w:r w:rsidR="009153CC">
        <w:t xml:space="preserve">service to the faith, dare to </w:t>
      </w:r>
      <w:r w:rsidR="00C33CB7">
        <w:t xml:space="preserve">breathe the air of philosophic antiquity.  By so </w:t>
      </w:r>
      <w:r w:rsidR="00C33CB7">
        <w:lastRenderedPageBreak/>
        <w:t xml:space="preserve">doing, </w:t>
      </w:r>
      <w:r w:rsidR="005924F4">
        <w:t>Augustine not only presents himself as a guide for Christians who would turn to the philosophic writings of pagan antiquity, he indirectly re</w:t>
      </w:r>
      <w:r w:rsidR="00A37E4E">
        <w:t>minds Christians that they</w:t>
      </w:r>
      <w:r w:rsidR="00C33CB7">
        <w:t xml:space="preserve"> will </w:t>
      </w:r>
      <w:r w:rsidR="00A37E4E">
        <w:t xml:space="preserve">continually stand in </w:t>
      </w:r>
      <w:r w:rsidR="005924F4">
        <w:t xml:space="preserve">need </w:t>
      </w:r>
      <w:r w:rsidR="00A37E4E">
        <w:t xml:space="preserve">of </w:t>
      </w:r>
      <w:r w:rsidR="005924F4">
        <w:t>such a guide.</w:t>
      </w:r>
      <w:r w:rsidR="00C33CB7">
        <w:t xml:space="preserve">  At this point, however, it should become clear that we have returned to the question from where we began: why would a Christian read the great writings of a classical pagan thinker?</w:t>
      </w:r>
    </w:p>
    <w:sectPr w:rsidR="00A4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0"/>
    <w:rsid w:val="00036862"/>
    <w:rsid w:val="0009585D"/>
    <w:rsid w:val="000A5DD9"/>
    <w:rsid w:val="000D3B05"/>
    <w:rsid w:val="000D7202"/>
    <w:rsid w:val="000E2811"/>
    <w:rsid w:val="00100F09"/>
    <w:rsid w:val="00131D4A"/>
    <w:rsid w:val="00165683"/>
    <w:rsid w:val="00166C5A"/>
    <w:rsid w:val="00166C5E"/>
    <w:rsid w:val="001A3072"/>
    <w:rsid w:val="002269D7"/>
    <w:rsid w:val="002416F2"/>
    <w:rsid w:val="00241EF6"/>
    <w:rsid w:val="00265B78"/>
    <w:rsid w:val="002B4C11"/>
    <w:rsid w:val="002D44E3"/>
    <w:rsid w:val="002D7F03"/>
    <w:rsid w:val="002E7AB0"/>
    <w:rsid w:val="00314438"/>
    <w:rsid w:val="003B3940"/>
    <w:rsid w:val="003D4369"/>
    <w:rsid w:val="003E030B"/>
    <w:rsid w:val="003E578D"/>
    <w:rsid w:val="00450CF8"/>
    <w:rsid w:val="004A753D"/>
    <w:rsid w:val="004C325F"/>
    <w:rsid w:val="00506116"/>
    <w:rsid w:val="00512A7F"/>
    <w:rsid w:val="00543465"/>
    <w:rsid w:val="0054440B"/>
    <w:rsid w:val="00554146"/>
    <w:rsid w:val="0055628C"/>
    <w:rsid w:val="0057006A"/>
    <w:rsid w:val="005924F4"/>
    <w:rsid w:val="005C0B53"/>
    <w:rsid w:val="00620759"/>
    <w:rsid w:val="00642B6F"/>
    <w:rsid w:val="0064426A"/>
    <w:rsid w:val="006538C5"/>
    <w:rsid w:val="00662F5A"/>
    <w:rsid w:val="0066517C"/>
    <w:rsid w:val="006D34F0"/>
    <w:rsid w:val="006E10A6"/>
    <w:rsid w:val="00705231"/>
    <w:rsid w:val="00712C34"/>
    <w:rsid w:val="00764663"/>
    <w:rsid w:val="00766A35"/>
    <w:rsid w:val="00784D5A"/>
    <w:rsid w:val="00797100"/>
    <w:rsid w:val="007F0778"/>
    <w:rsid w:val="0082731C"/>
    <w:rsid w:val="00844FB8"/>
    <w:rsid w:val="00846385"/>
    <w:rsid w:val="00870BDF"/>
    <w:rsid w:val="008C786E"/>
    <w:rsid w:val="008F3FD4"/>
    <w:rsid w:val="008F5744"/>
    <w:rsid w:val="009153CC"/>
    <w:rsid w:val="0092206A"/>
    <w:rsid w:val="00930CFB"/>
    <w:rsid w:val="009C7BB9"/>
    <w:rsid w:val="009E236B"/>
    <w:rsid w:val="009F22A3"/>
    <w:rsid w:val="009F6B7F"/>
    <w:rsid w:val="00A37E4E"/>
    <w:rsid w:val="00A469C4"/>
    <w:rsid w:val="00A57CFB"/>
    <w:rsid w:val="00A92AB6"/>
    <w:rsid w:val="00A9553F"/>
    <w:rsid w:val="00B124E8"/>
    <w:rsid w:val="00B21BF4"/>
    <w:rsid w:val="00B308C5"/>
    <w:rsid w:val="00B36594"/>
    <w:rsid w:val="00B40E05"/>
    <w:rsid w:val="00B429D6"/>
    <w:rsid w:val="00B55101"/>
    <w:rsid w:val="00B9160A"/>
    <w:rsid w:val="00BA0E79"/>
    <w:rsid w:val="00BA67AE"/>
    <w:rsid w:val="00BE6D20"/>
    <w:rsid w:val="00BF4BFD"/>
    <w:rsid w:val="00C008F6"/>
    <w:rsid w:val="00C064BD"/>
    <w:rsid w:val="00C2783D"/>
    <w:rsid w:val="00C33CB7"/>
    <w:rsid w:val="00C40A97"/>
    <w:rsid w:val="00C42150"/>
    <w:rsid w:val="00C46B5A"/>
    <w:rsid w:val="00C47EA5"/>
    <w:rsid w:val="00C651F4"/>
    <w:rsid w:val="00C65B46"/>
    <w:rsid w:val="00C80C27"/>
    <w:rsid w:val="00CB4C86"/>
    <w:rsid w:val="00CD6865"/>
    <w:rsid w:val="00D609EC"/>
    <w:rsid w:val="00D6577D"/>
    <w:rsid w:val="00DA2C21"/>
    <w:rsid w:val="00DB0B26"/>
    <w:rsid w:val="00DB5370"/>
    <w:rsid w:val="00E3015E"/>
    <w:rsid w:val="00E4647D"/>
    <w:rsid w:val="00E56348"/>
    <w:rsid w:val="00E6227C"/>
    <w:rsid w:val="00E76030"/>
    <w:rsid w:val="00EA7E46"/>
    <w:rsid w:val="00ED7AE4"/>
    <w:rsid w:val="00F2419B"/>
    <w:rsid w:val="00F24E86"/>
    <w:rsid w:val="00F556AD"/>
    <w:rsid w:val="00F66D8C"/>
    <w:rsid w:val="00F958D1"/>
    <w:rsid w:val="00F96FBF"/>
    <w:rsid w:val="00FA54FD"/>
    <w:rsid w:val="00FC0562"/>
    <w:rsid w:val="00FD043B"/>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Marc (Theology)</dc:creator>
  <cp:lastModifiedBy>Guerra, Marc (Theology)</cp:lastModifiedBy>
  <cp:revision>2</cp:revision>
  <dcterms:created xsi:type="dcterms:W3CDTF">2014-09-30T19:32:00Z</dcterms:created>
  <dcterms:modified xsi:type="dcterms:W3CDTF">2014-09-30T19:32:00Z</dcterms:modified>
</cp:coreProperties>
</file>