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B0F" w:rsidRPr="002E0B0F" w:rsidRDefault="00937F2B" w:rsidP="002E0B0F">
      <w:pPr>
        <w:pStyle w:val="Title"/>
        <w:spacing w:after="0" w:line="480" w:lineRule="auto"/>
        <w:rPr>
          <w:rFonts w:ascii="Century" w:hAnsi="Century"/>
          <w:sz w:val="36"/>
          <w:szCs w:val="36"/>
        </w:rPr>
      </w:pPr>
      <w:bookmarkStart w:id="0" w:name="_GoBack"/>
      <w:bookmarkEnd w:id="0"/>
      <w:r w:rsidRPr="00D30931">
        <w:rPr>
          <w:rFonts w:ascii="Century" w:hAnsi="Century"/>
          <w:sz w:val="36"/>
          <w:szCs w:val="36"/>
        </w:rPr>
        <w:t xml:space="preserve">Bonaventure’s </w:t>
      </w:r>
      <w:proofErr w:type="spellStart"/>
      <w:r w:rsidRPr="00D30931">
        <w:rPr>
          <w:rFonts w:ascii="Century" w:hAnsi="Century"/>
          <w:i/>
          <w:sz w:val="36"/>
          <w:szCs w:val="36"/>
        </w:rPr>
        <w:t>Itinerarium</w:t>
      </w:r>
      <w:proofErr w:type="spellEnd"/>
      <w:r w:rsidR="001129D9" w:rsidRPr="00D30931">
        <w:rPr>
          <w:rFonts w:ascii="Century" w:hAnsi="Century"/>
          <w:sz w:val="36"/>
          <w:szCs w:val="36"/>
        </w:rPr>
        <w:t xml:space="preserve"> Goes S</w:t>
      </w:r>
      <w:r w:rsidRPr="00D30931">
        <w:rPr>
          <w:rFonts w:ascii="Century" w:hAnsi="Century"/>
          <w:sz w:val="36"/>
          <w:szCs w:val="36"/>
        </w:rPr>
        <w:t>ecular</w:t>
      </w:r>
    </w:p>
    <w:p w:rsidR="001129D9" w:rsidRPr="00D30931" w:rsidRDefault="001129D9" w:rsidP="00BC611B">
      <w:pPr>
        <w:pStyle w:val="Heading2"/>
        <w:numPr>
          <w:ilvl w:val="0"/>
          <w:numId w:val="8"/>
        </w:numPr>
        <w:rPr>
          <w:rStyle w:val="BookTitle"/>
          <w:rFonts w:ascii="Century" w:hAnsi="Century"/>
          <w:b/>
        </w:rPr>
      </w:pPr>
      <w:r w:rsidRPr="00D30931">
        <w:rPr>
          <w:rStyle w:val="BookTitle"/>
          <w:rFonts w:ascii="Century" w:hAnsi="Century"/>
          <w:b/>
        </w:rPr>
        <w:t>Introduction</w:t>
      </w:r>
    </w:p>
    <w:p w:rsidR="001129D9" w:rsidRPr="00092CF5" w:rsidRDefault="0059740A" w:rsidP="00092CF5">
      <w:pPr>
        <w:spacing w:before="240" w:after="0" w:line="480" w:lineRule="auto"/>
        <w:jc w:val="both"/>
        <w:rPr>
          <w:rFonts w:ascii="Century" w:hAnsi="Century"/>
          <w:sz w:val="24"/>
          <w:szCs w:val="24"/>
        </w:rPr>
      </w:pPr>
      <w:r w:rsidRPr="00D30931">
        <w:rPr>
          <w:rFonts w:ascii="Century" w:hAnsi="Century"/>
          <w:sz w:val="24"/>
          <w:szCs w:val="24"/>
        </w:rPr>
        <w:t xml:space="preserve">St. Bonaventure University (SBU), a Franciscan Liberal Arts College, calls its Core Curriculum “Clare College”. </w:t>
      </w:r>
      <w:r w:rsidR="001129D9" w:rsidRPr="00D30931">
        <w:rPr>
          <w:rFonts w:ascii="Century" w:hAnsi="Century"/>
          <w:sz w:val="24"/>
          <w:szCs w:val="24"/>
        </w:rPr>
        <w:t>Like Clare was a necessary companion to Francis without whom the Franciscan movement would not hav</w:t>
      </w:r>
      <w:r w:rsidR="00BC611B" w:rsidRPr="00D30931">
        <w:rPr>
          <w:rFonts w:ascii="Century" w:hAnsi="Century"/>
          <w:sz w:val="24"/>
          <w:szCs w:val="24"/>
        </w:rPr>
        <w:t>e survived, so do we believe our</w:t>
      </w:r>
      <w:r w:rsidR="001129D9" w:rsidRPr="00D30931">
        <w:rPr>
          <w:rFonts w:ascii="Century" w:hAnsi="Century"/>
          <w:sz w:val="24"/>
          <w:szCs w:val="24"/>
        </w:rPr>
        <w:t xml:space="preserve"> general educ</w:t>
      </w:r>
      <w:r w:rsidR="00BC611B" w:rsidRPr="00D30931">
        <w:rPr>
          <w:rFonts w:ascii="Century" w:hAnsi="Century"/>
          <w:sz w:val="24"/>
          <w:szCs w:val="24"/>
        </w:rPr>
        <w:t xml:space="preserve">ation courses </w:t>
      </w:r>
      <w:r w:rsidR="001129D9" w:rsidRPr="00D30931">
        <w:rPr>
          <w:rFonts w:ascii="Century" w:hAnsi="Century"/>
          <w:sz w:val="24"/>
          <w:szCs w:val="24"/>
        </w:rPr>
        <w:t>to be crucial for our students</w:t>
      </w:r>
      <w:r w:rsidR="00D30931">
        <w:rPr>
          <w:rFonts w:ascii="Century" w:hAnsi="Century"/>
          <w:sz w:val="24"/>
          <w:szCs w:val="24"/>
        </w:rPr>
        <w:t xml:space="preserve">’ intellectual and emotional </w:t>
      </w:r>
      <w:proofErr w:type="gramStart"/>
      <w:r w:rsidR="00D30931">
        <w:rPr>
          <w:rFonts w:ascii="Century" w:hAnsi="Century"/>
          <w:sz w:val="24"/>
          <w:szCs w:val="24"/>
        </w:rPr>
        <w:t>development</w:t>
      </w:r>
      <w:r w:rsidR="001129D9" w:rsidRPr="00D30931">
        <w:rPr>
          <w:rFonts w:ascii="Century" w:hAnsi="Century"/>
          <w:sz w:val="24"/>
          <w:szCs w:val="24"/>
        </w:rPr>
        <w:t>.</w:t>
      </w:r>
      <w:proofErr w:type="gramEnd"/>
      <w:r w:rsidR="001129D9" w:rsidRPr="00D30931">
        <w:rPr>
          <w:rFonts w:ascii="Century" w:hAnsi="Century"/>
          <w:sz w:val="24"/>
          <w:szCs w:val="24"/>
        </w:rPr>
        <w:t xml:space="preserve"> </w:t>
      </w:r>
    </w:p>
    <w:p w:rsidR="00937F2B" w:rsidRPr="00D30931" w:rsidRDefault="0059740A" w:rsidP="007B5C38">
      <w:pPr>
        <w:spacing w:after="0" w:line="480" w:lineRule="auto"/>
        <w:jc w:val="both"/>
        <w:rPr>
          <w:rFonts w:ascii="Century" w:hAnsi="Century"/>
          <w:bCs/>
          <w:sz w:val="24"/>
          <w:szCs w:val="24"/>
        </w:rPr>
      </w:pPr>
      <w:r w:rsidRPr="00D30931">
        <w:rPr>
          <w:rFonts w:ascii="Century" w:hAnsi="Century"/>
          <w:sz w:val="24"/>
          <w:szCs w:val="24"/>
        </w:rPr>
        <w:t xml:space="preserve">The Freshmen Capstone Course at SBU, called “The Intellectual Journey”, uses Bonaventure’s </w:t>
      </w:r>
      <w:r w:rsidRPr="00D30931">
        <w:rPr>
          <w:rFonts w:ascii="Century" w:hAnsi="Century"/>
          <w:i/>
          <w:sz w:val="24"/>
          <w:szCs w:val="24"/>
        </w:rPr>
        <w:t>Itinerarium</w:t>
      </w:r>
      <w:r w:rsidRPr="00D30931">
        <w:rPr>
          <w:rFonts w:ascii="Century" w:hAnsi="Century"/>
          <w:sz w:val="24"/>
          <w:szCs w:val="24"/>
        </w:rPr>
        <w:t xml:space="preserve"> to teach critical thinking. Based on the six-winged sera</w:t>
      </w:r>
      <w:r w:rsidR="00274185">
        <w:rPr>
          <w:rFonts w:ascii="Century" w:hAnsi="Century"/>
          <w:sz w:val="24"/>
          <w:szCs w:val="24"/>
        </w:rPr>
        <w:t>ph that appeared to Francis in the</w:t>
      </w:r>
      <w:r w:rsidRPr="00D30931">
        <w:rPr>
          <w:rFonts w:ascii="Century" w:hAnsi="Century"/>
          <w:sz w:val="24"/>
          <w:szCs w:val="24"/>
        </w:rPr>
        <w:t xml:space="preserve"> vision</w:t>
      </w:r>
      <w:r w:rsidR="00274185">
        <w:rPr>
          <w:rFonts w:ascii="Century" w:hAnsi="Century"/>
          <w:sz w:val="24"/>
          <w:szCs w:val="24"/>
        </w:rPr>
        <w:t xml:space="preserve"> that gave him the stigmata</w:t>
      </w:r>
      <w:r w:rsidRPr="00D30931">
        <w:rPr>
          <w:rFonts w:ascii="Century" w:hAnsi="Century"/>
          <w:sz w:val="24"/>
          <w:szCs w:val="24"/>
        </w:rPr>
        <w:t xml:space="preserve">, Bonaventure </w:t>
      </w:r>
      <w:r w:rsidR="00274185">
        <w:rPr>
          <w:rFonts w:ascii="Century" w:hAnsi="Century"/>
          <w:sz w:val="24"/>
          <w:szCs w:val="24"/>
        </w:rPr>
        <w:t>created an 8-step program for “T</w:t>
      </w:r>
      <w:r w:rsidRPr="00D30931">
        <w:rPr>
          <w:rFonts w:ascii="Century" w:hAnsi="Century"/>
          <w:sz w:val="24"/>
          <w:szCs w:val="24"/>
        </w:rPr>
        <w:t>he</w:t>
      </w:r>
      <w:r w:rsidR="00274185">
        <w:rPr>
          <w:rFonts w:ascii="Century" w:hAnsi="Century"/>
          <w:sz w:val="24"/>
          <w:szCs w:val="24"/>
        </w:rPr>
        <w:t xml:space="preserve"> Journey of the M</w:t>
      </w:r>
      <w:r w:rsidR="009178E6" w:rsidRPr="00D30931">
        <w:rPr>
          <w:rFonts w:ascii="Century" w:hAnsi="Century"/>
          <w:sz w:val="24"/>
          <w:szCs w:val="24"/>
        </w:rPr>
        <w:t xml:space="preserve">ind into God”. </w:t>
      </w:r>
      <w:r w:rsidRPr="00D30931">
        <w:rPr>
          <w:rFonts w:ascii="Century" w:hAnsi="Century"/>
          <w:sz w:val="24"/>
          <w:szCs w:val="24"/>
        </w:rPr>
        <w:t>The faculty a</w:t>
      </w:r>
      <w:r w:rsidR="009178E6" w:rsidRPr="00D30931">
        <w:rPr>
          <w:rFonts w:ascii="Century" w:hAnsi="Century"/>
          <w:sz w:val="24"/>
          <w:szCs w:val="24"/>
        </w:rPr>
        <w:t>t SBU</w:t>
      </w:r>
      <w:r w:rsidRPr="00D30931">
        <w:rPr>
          <w:rFonts w:ascii="Century" w:hAnsi="Century"/>
          <w:sz w:val="24"/>
          <w:szCs w:val="24"/>
        </w:rPr>
        <w:t xml:space="preserve"> has paired each of the Bonaventurean steps with other core texts that expand Bonaventure’s thoughts and make them accessible to students today. Some of these texts are secular and some are religious. Students </w:t>
      </w:r>
      <w:r w:rsidRPr="00D30931">
        <w:rPr>
          <w:rFonts w:ascii="Century" w:hAnsi="Century"/>
          <w:bCs/>
          <w:sz w:val="24"/>
          <w:szCs w:val="24"/>
        </w:rPr>
        <w:t>examine major issues of life and learning by</w:t>
      </w:r>
      <w:r w:rsidRPr="00D30931">
        <w:rPr>
          <w:rFonts w:ascii="Century" w:hAnsi="Century"/>
          <w:sz w:val="24"/>
          <w:szCs w:val="24"/>
        </w:rPr>
        <w:t xml:space="preserve"> finding the common themes in the texts of each step and relating them back to </w:t>
      </w:r>
      <w:r w:rsidR="00274185">
        <w:rPr>
          <w:rFonts w:ascii="Century" w:hAnsi="Century"/>
          <w:sz w:val="24"/>
          <w:szCs w:val="24"/>
        </w:rPr>
        <w:t>the</w:t>
      </w:r>
      <w:r w:rsidRPr="00D30931">
        <w:rPr>
          <w:rFonts w:ascii="Century" w:hAnsi="Century"/>
          <w:sz w:val="24"/>
          <w:szCs w:val="24"/>
        </w:rPr>
        <w:t xml:space="preserve"> </w:t>
      </w:r>
      <w:r w:rsidRPr="00274185">
        <w:rPr>
          <w:rFonts w:ascii="Century" w:hAnsi="Century"/>
          <w:i/>
          <w:sz w:val="24"/>
          <w:szCs w:val="24"/>
        </w:rPr>
        <w:t>Itinerarium</w:t>
      </w:r>
      <w:r w:rsidRPr="00D30931">
        <w:rPr>
          <w:rFonts w:ascii="Century" w:hAnsi="Century"/>
          <w:sz w:val="24"/>
          <w:szCs w:val="24"/>
        </w:rPr>
        <w:t xml:space="preserve">. </w:t>
      </w:r>
    </w:p>
    <w:p w:rsidR="00937F2B" w:rsidRPr="00D30931" w:rsidRDefault="00937F2B" w:rsidP="007B5C38">
      <w:pPr>
        <w:spacing w:after="0" w:line="480" w:lineRule="auto"/>
        <w:jc w:val="both"/>
        <w:rPr>
          <w:rFonts w:ascii="Century" w:hAnsi="Century"/>
          <w:bCs/>
          <w:sz w:val="24"/>
          <w:szCs w:val="24"/>
        </w:rPr>
      </w:pPr>
      <w:r w:rsidRPr="00D30931">
        <w:rPr>
          <w:rFonts w:ascii="Century" w:hAnsi="Century"/>
          <w:bCs/>
          <w:sz w:val="24"/>
          <w:szCs w:val="24"/>
        </w:rPr>
        <w:t>Like many other instituti</w:t>
      </w:r>
      <w:r w:rsidR="002231EF" w:rsidRPr="00D30931">
        <w:rPr>
          <w:rFonts w:ascii="Century" w:hAnsi="Century"/>
          <w:bCs/>
          <w:sz w:val="24"/>
          <w:szCs w:val="24"/>
        </w:rPr>
        <w:t>ons of higher learning, SBU</w:t>
      </w:r>
      <w:r w:rsidRPr="00D30931">
        <w:rPr>
          <w:rFonts w:ascii="Century" w:hAnsi="Century"/>
          <w:bCs/>
          <w:sz w:val="24"/>
          <w:szCs w:val="24"/>
        </w:rPr>
        <w:t xml:space="preserve"> is besieged by proble</w:t>
      </w:r>
      <w:r w:rsidR="00E040A3" w:rsidRPr="00D30931">
        <w:rPr>
          <w:rFonts w:ascii="Century" w:hAnsi="Century"/>
          <w:bCs/>
          <w:sz w:val="24"/>
          <w:szCs w:val="24"/>
        </w:rPr>
        <w:t>ms due to low enrollment</w:t>
      </w:r>
      <w:r w:rsidRPr="00D30931">
        <w:rPr>
          <w:rFonts w:ascii="Century" w:hAnsi="Century"/>
          <w:bCs/>
          <w:sz w:val="24"/>
          <w:szCs w:val="24"/>
        </w:rPr>
        <w:t>.</w:t>
      </w:r>
      <w:r w:rsidR="002231EF" w:rsidRPr="00D30931">
        <w:rPr>
          <w:rFonts w:ascii="Century" w:hAnsi="Century"/>
          <w:bCs/>
          <w:sz w:val="24"/>
          <w:szCs w:val="24"/>
        </w:rPr>
        <w:t xml:space="preserve"> One of the many strategies to address this problem is to forge close collaboration with </w:t>
      </w:r>
      <w:r w:rsidR="00E040A3" w:rsidRPr="00D30931">
        <w:rPr>
          <w:rFonts w:ascii="Century" w:hAnsi="Century"/>
          <w:bCs/>
          <w:sz w:val="24"/>
          <w:szCs w:val="24"/>
        </w:rPr>
        <w:t>community c</w:t>
      </w:r>
      <w:r w:rsidR="002231EF" w:rsidRPr="00D30931">
        <w:rPr>
          <w:rFonts w:ascii="Century" w:hAnsi="Century"/>
          <w:bCs/>
          <w:sz w:val="24"/>
          <w:szCs w:val="24"/>
        </w:rPr>
        <w:t>olleges so that students with an Associate degree can be enrolled at SBU. For that purpose</w:t>
      </w:r>
      <w:r w:rsidR="00274185">
        <w:rPr>
          <w:rFonts w:ascii="Century" w:hAnsi="Century"/>
          <w:bCs/>
          <w:sz w:val="24"/>
          <w:szCs w:val="24"/>
        </w:rPr>
        <w:t>,</w:t>
      </w:r>
      <w:r w:rsidR="002231EF" w:rsidRPr="00D30931">
        <w:rPr>
          <w:rFonts w:ascii="Century" w:hAnsi="Century"/>
          <w:bCs/>
          <w:sz w:val="24"/>
          <w:szCs w:val="24"/>
        </w:rPr>
        <w:t xml:space="preserve"> we are in the process of developing a core curriculum where some courses can be tau</w:t>
      </w:r>
      <w:r w:rsidR="00274185">
        <w:rPr>
          <w:rFonts w:ascii="Century" w:hAnsi="Century"/>
          <w:bCs/>
          <w:sz w:val="24"/>
          <w:szCs w:val="24"/>
        </w:rPr>
        <w:t>ght at both SBU and partnering schools</w:t>
      </w:r>
      <w:r w:rsidR="009178E6" w:rsidRPr="00D30931">
        <w:rPr>
          <w:rFonts w:ascii="Century" w:hAnsi="Century"/>
          <w:bCs/>
          <w:sz w:val="24"/>
          <w:szCs w:val="24"/>
        </w:rPr>
        <w:t xml:space="preserve">. </w:t>
      </w:r>
      <w:r w:rsidR="002231EF" w:rsidRPr="00D30931">
        <w:rPr>
          <w:rFonts w:ascii="Century" w:hAnsi="Century"/>
          <w:bCs/>
          <w:sz w:val="24"/>
          <w:szCs w:val="24"/>
        </w:rPr>
        <w:lastRenderedPageBreak/>
        <w:t xml:space="preserve">“The Intellectual Journey” ideally would be part of such a shared core but </w:t>
      </w:r>
      <w:r w:rsidR="00092CF5">
        <w:rPr>
          <w:rFonts w:ascii="Century" w:hAnsi="Century"/>
          <w:bCs/>
          <w:sz w:val="24"/>
          <w:szCs w:val="24"/>
        </w:rPr>
        <w:t>its rootedness</w:t>
      </w:r>
      <w:r w:rsidR="0059740A" w:rsidRPr="00D30931">
        <w:rPr>
          <w:rFonts w:ascii="Century" w:hAnsi="Century"/>
          <w:bCs/>
          <w:sz w:val="24"/>
          <w:szCs w:val="24"/>
        </w:rPr>
        <w:t xml:space="preserve"> </w:t>
      </w:r>
      <w:r w:rsidR="002231EF" w:rsidRPr="00D30931">
        <w:rPr>
          <w:rFonts w:ascii="Century" w:hAnsi="Century"/>
          <w:bCs/>
          <w:sz w:val="24"/>
          <w:szCs w:val="24"/>
        </w:rPr>
        <w:t>in the Franciscan tradition makes it u</w:t>
      </w:r>
      <w:r w:rsidR="00E040A3" w:rsidRPr="00D30931">
        <w:rPr>
          <w:rFonts w:ascii="Century" w:hAnsi="Century"/>
          <w:bCs/>
          <w:sz w:val="24"/>
          <w:szCs w:val="24"/>
        </w:rPr>
        <w:t>nsuitable for secular institutions</w:t>
      </w:r>
      <w:r w:rsidR="002231EF" w:rsidRPr="00D30931">
        <w:rPr>
          <w:rFonts w:ascii="Century" w:hAnsi="Century"/>
          <w:bCs/>
          <w:sz w:val="24"/>
          <w:szCs w:val="24"/>
        </w:rPr>
        <w:t>.</w:t>
      </w:r>
    </w:p>
    <w:p w:rsidR="002231EF" w:rsidRPr="00D30931" w:rsidRDefault="002231EF" w:rsidP="007B5C38">
      <w:pPr>
        <w:spacing w:after="0" w:line="480" w:lineRule="auto"/>
        <w:jc w:val="both"/>
        <w:rPr>
          <w:rFonts w:ascii="Century" w:hAnsi="Century"/>
          <w:bCs/>
          <w:sz w:val="24"/>
          <w:szCs w:val="24"/>
        </w:rPr>
      </w:pPr>
      <w:r w:rsidRPr="00D30931">
        <w:rPr>
          <w:rFonts w:ascii="Century" w:hAnsi="Century"/>
          <w:bCs/>
          <w:sz w:val="24"/>
          <w:szCs w:val="24"/>
        </w:rPr>
        <w:t xml:space="preserve">The questions that arise are obvious: is it possible for a course so deeply </w:t>
      </w:r>
      <w:r w:rsidR="00092CF5">
        <w:rPr>
          <w:rFonts w:ascii="Century" w:hAnsi="Century"/>
          <w:bCs/>
          <w:sz w:val="24"/>
          <w:szCs w:val="24"/>
        </w:rPr>
        <w:t xml:space="preserve">connected to </w:t>
      </w:r>
      <w:r w:rsidRPr="00D30931">
        <w:rPr>
          <w:rFonts w:ascii="Century" w:hAnsi="Century"/>
          <w:bCs/>
          <w:sz w:val="24"/>
          <w:szCs w:val="24"/>
        </w:rPr>
        <w:t>Bonaventure’s vision to be taught in a secular context? Can the depth of Bonaventure’s 8-step program of exploration be conveyed without its underlying metaphysical assumptions? Can a text that was explicitly writte</w:t>
      </w:r>
      <w:r w:rsidR="00BC611B" w:rsidRPr="00D30931">
        <w:rPr>
          <w:rFonts w:ascii="Century" w:hAnsi="Century"/>
          <w:bCs/>
          <w:sz w:val="24"/>
          <w:szCs w:val="24"/>
        </w:rPr>
        <w:t>n for Franciscan fria</w:t>
      </w:r>
      <w:r w:rsidR="00E040A3" w:rsidRPr="00D30931">
        <w:rPr>
          <w:rFonts w:ascii="Century" w:hAnsi="Century"/>
          <w:bCs/>
          <w:sz w:val="24"/>
          <w:szCs w:val="24"/>
        </w:rPr>
        <w:t>rs in</w:t>
      </w:r>
      <w:r w:rsidRPr="00D30931">
        <w:rPr>
          <w:rFonts w:ascii="Century" w:hAnsi="Century"/>
          <w:bCs/>
          <w:sz w:val="24"/>
          <w:szCs w:val="24"/>
        </w:rPr>
        <w:t xml:space="preserve"> 13</w:t>
      </w:r>
      <w:r w:rsidRPr="00D30931">
        <w:rPr>
          <w:rFonts w:ascii="Century" w:hAnsi="Century"/>
          <w:bCs/>
          <w:sz w:val="24"/>
          <w:szCs w:val="24"/>
          <w:vertAlign w:val="superscript"/>
        </w:rPr>
        <w:t>th</w:t>
      </w:r>
      <w:r w:rsidRPr="00D30931">
        <w:rPr>
          <w:rFonts w:ascii="Century" w:hAnsi="Century"/>
          <w:bCs/>
          <w:sz w:val="24"/>
          <w:szCs w:val="24"/>
        </w:rPr>
        <w:t xml:space="preserve"> century </w:t>
      </w:r>
      <w:r w:rsidR="00E040A3" w:rsidRPr="00D30931">
        <w:rPr>
          <w:rFonts w:ascii="Century" w:hAnsi="Century"/>
          <w:bCs/>
          <w:sz w:val="24"/>
          <w:szCs w:val="24"/>
        </w:rPr>
        <w:t xml:space="preserve">Italy </w:t>
      </w:r>
      <w:r w:rsidRPr="00D30931">
        <w:rPr>
          <w:rFonts w:ascii="Century" w:hAnsi="Century"/>
          <w:bCs/>
          <w:sz w:val="24"/>
          <w:szCs w:val="24"/>
        </w:rPr>
        <w:t xml:space="preserve">be made relevant for </w:t>
      </w:r>
      <w:r w:rsidR="00E040A3" w:rsidRPr="00D30931">
        <w:rPr>
          <w:rFonts w:ascii="Century" w:hAnsi="Century"/>
          <w:bCs/>
          <w:sz w:val="24"/>
          <w:szCs w:val="24"/>
        </w:rPr>
        <w:t xml:space="preserve">modern students living in a multicultural and globalized world? </w:t>
      </w:r>
    </w:p>
    <w:p w:rsidR="00E040A3" w:rsidRPr="00D30931" w:rsidRDefault="00E040A3" w:rsidP="007B5C38">
      <w:pPr>
        <w:spacing w:after="0" w:line="480" w:lineRule="auto"/>
        <w:jc w:val="both"/>
        <w:rPr>
          <w:rFonts w:ascii="Century" w:hAnsi="Century"/>
          <w:bCs/>
          <w:sz w:val="24"/>
          <w:szCs w:val="24"/>
        </w:rPr>
      </w:pPr>
      <w:r w:rsidRPr="00D30931">
        <w:rPr>
          <w:rFonts w:ascii="Century" w:hAnsi="Century"/>
          <w:bCs/>
          <w:sz w:val="24"/>
          <w:szCs w:val="24"/>
        </w:rPr>
        <w:t xml:space="preserve">I </w:t>
      </w:r>
      <w:r w:rsidR="003B4FB3" w:rsidRPr="00D30931">
        <w:rPr>
          <w:rFonts w:ascii="Century" w:hAnsi="Century"/>
          <w:bCs/>
          <w:sz w:val="24"/>
          <w:szCs w:val="24"/>
        </w:rPr>
        <w:t xml:space="preserve">would like to </w:t>
      </w:r>
      <w:r w:rsidR="001129D9" w:rsidRPr="00D30931">
        <w:rPr>
          <w:rFonts w:ascii="Century" w:hAnsi="Century"/>
          <w:bCs/>
          <w:sz w:val="24"/>
          <w:szCs w:val="24"/>
        </w:rPr>
        <w:t xml:space="preserve">discuss </w:t>
      </w:r>
      <w:r w:rsidRPr="00D30931">
        <w:rPr>
          <w:rFonts w:ascii="Century" w:hAnsi="Century"/>
          <w:bCs/>
          <w:sz w:val="24"/>
          <w:szCs w:val="24"/>
        </w:rPr>
        <w:t xml:space="preserve">a syllabus that stays true to Bonaventure’s </w:t>
      </w:r>
      <w:r w:rsidRPr="00D30931">
        <w:rPr>
          <w:rFonts w:ascii="Century" w:hAnsi="Century"/>
          <w:bCs/>
          <w:i/>
          <w:sz w:val="24"/>
          <w:szCs w:val="24"/>
        </w:rPr>
        <w:t>Itinerarium</w:t>
      </w:r>
      <w:r w:rsidRPr="00D30931">
        <w:rPr>
          <w:rFonts w:ascii="Century" w:hAnsi="Century"/>
          <w:bCs/>
          <w:sz w:val="24"/>
          <w:szCs w:val="24"/>
        </w:rPr>
        <w:t xml:space="preserve"> with</w:t>
      </w:r>
      <w:r w:rsidR="00805FD7">
        <w:rPr>
          <w:rFonts w:ascii="Century" w:hAnsi="Century"/>
          <w:bCs/>
          <w:sz w:val="24"/>
          <w:szCs w:val="24"/>
        </w:rPr>
        <w:softHyphen/>
      </w:r>
      <w:r w:rsidRPr="00D30931">
        <w:rPr>
          <w:rFonts w:ascii="Century" w:hAnsi="Century"/>
          <w:bCs/>
          <w:sz w:val="24"/>
          <w:szCs w:val="24"/>
        </w:rPr>
        <w:t>out having students read the actual text. This syllabus enables students to address the Bonaventurean questions of the Outside World (step 1 &amp; 2), the Inside World (step 3 &amp; 4), and the Metaphysical World (step 5 &amp; 6). It ut</w:t>
      </w:r>
      <w:r w:rsidR="00D30931">
        <w:rPr>
          <w:rFonts w:ascii="Century" w:hAnsi="Century"/>
          <w:bCs/>
          <w:sz w:val="24"/>
          <w:szCs w:val="24"/>
        </w:rPr>
        <w:t>ilizes the text collection</w:t>
      </w:r>
      <w:r w:rsidRPr="00D30931">
        <w:rPr>
          <w:rFonts w:ascii="Century" w:hAnsi="Century"/>
          <w:bCs/>
          <w:sz w:val="24"/>
          <w:szCs w:val="24"/>
        </w:rPr>
        <w:t xml:space="preserve"> from the SBU textbook but </w:t>
      </w:r>
      <w:r w:rsidR="00274185">
        <w:rPr>
          <w:rFonts w:ascii="Century" w:hAnsi="Century"/>
          <w:bCs/>
          <w:sz w:val="24"/>
          <w:szCs w:val="24"/>
        </w:rPr>
        <w:t>leaves</w:t>
      </w:r>
      <w:r w:rsidRPr="00D30931">
        <w:rPr>
          <w:rFonts w:ascii="Century" w:hAnsi="Century"/>
          <w:bCs/>
          <w:sz w:val="24"/>
          <w:szCs w:val="24"/>
        </w:rPr>
        <w:t xml:space="preserve"> most religious texts </w:t>
      </w:r>
      <w:r w:rsidR="00274185">
        <w:rPr>
          <w:rFonts w:ascii="Century" w:hAnsi="Century"/>
          <w:bCs/>
          <w:sz w:val="24"/>
          <w:szCs w:val="24"/>
        </w:rPr>
        <w:t xml:space="preserve">out. </w:t>
      </w:r>
      <w:r w:rsidRPr="00D30931">
        <w:rPr>
          <w:rFonts w:ascii="Century" w:hAnsi="Century"/>
          <w:bCs/>
          <w:sz w:val="24"/>
          <w:szCs w:val="24"/>
        </w:rPr>
        <w:t>It demonstrates that the 3 questions from the</w:t>
      </w:r>
      <w:r w:rsidR="00467FDC" w:rsidRPr="00D30931">
        <w:rPr>
          <w:rFonts w:ascii="Century" w:hAnsi="Century"/>
          <w:bCs/>
          <w:sz w:val="24"/>
          <w:szCs w:val="24"/>
        </w:rPr>
        <w:t xml:space="preserve"> previous paragraph</w:t>
      </w:r>
      <w:r w:rsidRPr="00D30931">
        <w:rPr>
          <w:rFonts w:ascii="Century" w:hAnsi="Century"/>
          <w:bCs/>
          <w:sz w:val="24"/>
          <w:szCs w:val="24"/>
        </w:rPr>
        <w:t xml:space="preserve"> can be answered affirmatively. </w:t>
      </w:r>
      <w:r w:rsidR="001129D9" w:rsidRPr="00D30931">
        <w:rPr>
          <w:rFonts w:ascii="Century" w:hAnsi="Century"/>
          <w:bCs/>
          <w:sz w:val="24"/>
          <w:szCs w:val="24"/>
        </w:rPr>
        <w:t>Since the question</w:t>
      </w:r>
      <w:r w:rsidR="00BC611B" w:rsidRPr="00D30931">
        <w:rPr>
          <w:rFonts w:ascii="Century" w:hAnsi="Century"/>
          <w:bCs/>
          <w:sz w:val="24"/>
          <w:szCs w:val="24"/>
        </w:rPr>
        <w:t>s</w:t>
      </w:r>
      <w:r w:rsidR="001129D9" w:rsidRPr="00D30931">
        <w:rPr>
          <w:rFonts w:ascii="Century" w:hAnsi="Century"/>
          <w:bCs/>
          <w:sz w:val="24"/>
          <w:szCs w:val="24"/>
        </w:rPr>
        <w:t xml:space="preserve"> Bonaventure poses are universal and timeless, it is indeed possible to teach “The Intellectual Journey” </w:t>
      </w:r>
      <w:r w:rsidR="00B14BCB" w:rsidRPr="00D30931">
        <w:rPr>
          <w:rFonts w:ascii="Century" w:hAnsi="Century"/>
          <w:bCs/>
          <w:sz w:val="24"/>
          <w:szCs w:val="24"/>
        </w:rPr>
        <w:t>in a secular context and still remain true to</w:t>
      </w:r>
      <w:r w:rsidR="001129D9" w:rsidRPr="00D30931">
        <w:rPr>
          <w:rFonts w:ascii="Century" w:hAnsi="Century"/>
          <w:bCs/>
          <w:sz w:val="24"/>
          <w:szCs w:val="24"/>
        </w:rPr>
        <w:t xml:space="preserve"> Bonaventure’s ideas</w:t>
      </w:r>
      <w:r w:rsidR="00B14BCB" w:rsidRPr="00D30931">
        <w:rPr>
          <w:rFonts w:ascii="Century" w:hAnsi="Century"/>
          <w:bCs/>
          <w:sz w:val="24"/>
          <w:szCs w:val="24"/>
        </w:rPr>
        <w:t>.</w:t>
      </w:r>
    </w:p>
    <w:p w:rsidR="001129D9" w:rsidRPr="00D30931" w:rsidRDefault="001129D9" w:rsidP="00BC611B">
      <w:pPr>
        <w:pStyle w:val="Heading2"/>
        <w:numPr>
          <w:ilvl w:val="0"/>
          <w:numId w:val="8"/>
        </w:numPr>
        <w:rPr>
          <w:rFonts w:ascii="Century" w:hAnsi="Century"/>
        </w:rPr>
      </w:pPr>
      <w:r w:rsidRPr="00D30931">
        <w:rPr>
          <w:rFonts w:ascii="Century" w:hAnsi="Century"/>
        </w:rPr>
        <w:t>An Alignment of Course Goals and Objectives</w:t>
      </w:r>
    </w:p>
    <w:p w:rsidR="007B5C38" w:rsidRPr="00D30931" w:rsidRDefault="001129D9" w:rsidP="007B5C38">
      <w:pPr>
        <w:pStyle w:val="PlainText"/>
        <w:shd w:val="clear" w:color="auto" w:fill="FFFFFF" w:themeFill="background1"/>
        <w:spacing w:before="240" w:line="480" w:lineRule="auto"/>
        <w:ind w:left="2160" w:hanging="2160"/>
        <w:jc w:val="both"/>
        <w:rPr>
          <w:rFonts w:ascii="Century" w:eastAsia="MS Mincho" w:hAnsi="Century"/>
          <w:bCs/>
          <w:sz w:val="24"/>
          <w:szCs w:val="24"/>
        </w:rPr>
      </w:pPr>
      <w:r w:rsidRPr="00D30931">
        <w:rPr>
          <w:rFonts w:ascii="Century" w:hAnsi="Century"/>
          <w:bCs/>
          <w:sz w:val="24"/>
          <w:szCs w:val="24"/>
        </w:rPr>
        <w:t xml:space="preserve">The </w:t>
      </w:r>
      <w:r w:rsidR="007B5C38" w:rsidRPr="00D30931">
        <w:rPr>
          <w:rFonts w:ascii="Century" w:eastAsia="MS Mincho" w:hAnsi="Century"/>
          <w:bCs/>
          <w:sz w:val="24"/>
          <w:szCs w:val="24"/>
        </w:rPr>
        <w:t>course objectives of “The Intellectual Journey” are:</w:t>
      </w:r>
    </w:p>
    <w:p w:rsidR="007B5C38" w:rsidRPr="00D30931" w:rsidRDefault="007B5C38" w:rsidP="007B5C38">
      <w:pPr>
        <w:pStyle w:val="PlainText"/>
        <w:numPr>
          <w:ilvl w:val="0"/>
          <w:numId w:val="4"/>
        </w:numPr>
        <w:shd w:val="clear" w:color="auto" w:fill="FFFFFF" w:themeFill="background1"/>
        <w:spacing w:before="60" w:line="360" w:lineRule="auto"/>
        <w:jc w:val="both"/>
        <w:rPr>
          <w:rFonts w:ascii="Century" w:eastAsia="MS Mincho" w:hAnsi="Century"/>
          <w:bCs/>
          <w:sz w:val="24"/>
          <w:szCs w:val="24"/>
        </w:rPr>
      </w:pPr>
      <w:r w:rsidRPr="00D30931">
        <w:rPr>
          <w:rFonts w:ascii="Century" w:eastAsia="MS Mincho" w:hAnsi="Century"/>
          <w:bCs/>
          <w:sz w:val="24"/>
          <w:szCs w:val="24"/>
        </w:rPr>
        <w:t>Students will examine major issues in the context of the spiritual vision of Bonaventure.</w:t>
      </w:r>
    </w:p>
    <w:p w:rsidR="007B5C38" w:rsidRPr="00D30931" w:rsidRDefault="007B5C38" w:rsidP="007B5C38">
      <w:pPr>
        <w:pStyle w:val="PlainText"/>
        <w:numPr>
          <w:ilvl w:val="0"/>
          <w:numId w:val="4"/>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Students will analyze readings in light of the Bonaventurean themes as developed in “The Mind’s Journey into God.”</w:t>
      </w:r>
    </w:p>
    <w:p w:rsidR="007B5C38" w:rsidRPr="00D30931" w:rsidRDefault="007B5C38" w:rsidP="007B5C38">
      <w:pPr>
        <w:pStyle w:val="PlainText"/>
        <w:numPr>
          <w:ilvl w:val="0"/>
          <w:numId w:val="4"/>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lastRenderedPageBreak/>
        <w:t>Students will enhance writing ability and speaking skills and foster a close student-professor relationship in a seminar environment.</w:t>
      </w:r>
    </w:p>
    <w:p w:rsidR="007B5C38" w:rsidRPr="00D30931" w:rsidRDefault="007B5C38" w:rsidP="007B5C38">
      <w:pPr>
        <w:pStyle w:val="PlainText"/>
        <w:shd w:val="clear" w:color="auto" w:fill="FFFFFF" w:themeFill="background1"/>
        <w:spacing w:before="240" w:line="480" w:lineRule="auto"/>
        <w:ind w:left="2160" w:hanging="2160"/>
        <w:jc w:val="both"/>
        <w:rPr>
          <w:rFonts w:ascii="Century" w:eastAsia="MS Mincho" w:hAnsi="Century"/>
          <w:bCs/>
          <w:sz w:val="24"/>
          <w:szCs w:val="24"/>
        </w:rPr>
      </w:pPr>
      <w:r w:rsidRPr="00D30931">
        <w:rPr>
          <w:rFonts w:ascii="Century" w:eastAsia="MS Mincho" w:hAnsi="Century"/>
          <w:bCs/>
          <w:sz w:val="24"/>
          <w:szCs w:val="24"/>
        </w:rPr>
        <w:t> The course goals are:</w:t>
      </w:r>
    </w:p>
    <w:p w:rsidR="007B5C38" w:rsidRPr="00D30931" w:rsidRDefault="007B5C38" w:rsidP="007B5C38">
      <w:pPr>
        <w:pStyle w:val="PlainText"/>
        <w:numPr>
          <w:ilvl w:val="0"/>
          <w:numId w:val="5"/>
        </w:numPr>
        <w:shd w:val="clear" w:color="auto" w:fill="FFFFFF" w:themeFill="background1"/>
        <w:spacing w:before="60" w:line="360" w:lineRule="auto"/>
        <w:jc w:val="both"/>
        <w:rPr>
          <w:rFonts w:ascii="Century" w:eastAsia="MS Mincho" w:hAnsi="Century"/>
          <w:bCs/>
          <w:sz w:val="24"/>
          <w:szCs w:val="24"/>
        </w:rPr>
      </w:pPr>
      <w:r w:rsidRPr="00D30931">
        <w:rPr>
          <w:rFonts w:ascii="Century" w:eastAsia="MS Mincho" w:hAnsi="Century"/>
          <w:bCs/>
          <w:sz w:val="24"/>
          <w:szCs w:val="24"/>
        </w:rPr>
        <w:t xml:space="preserve">To promote an understanding of the major achievements and the modes of inquiry which have contributed to the intellectual and aesthetic development of Western </w:t>
      </w:r>
      <w:proofErr w:type="gramStart"/>
      <w:r w:rsidRPr="00D30931">
        <w:rPr>
          <w:rFonts w:ascii="Century" w:eastAsia="MS Mincho" w:hAnsi="Century"/>
          <w:bCs/>
          <w:sz w:val="24"/>
          <w:szCs w:val="24"/>
        </w:rPr>
        <w:t>culture.</w:t>
      </w:r>
      <w:proofErr w:type="gramEnd"/>
    </w:p>
    <w:p w:rsidR="007B5C38" w:rsidRPr="00D30931" w:rsidRDefault="007B5C38" w:rsidP="007B5C38">
      <w:pPr>
        <w:pStyle w:val="PlainText"/>
        <w:numPr>
          <w:ilvl w:val="0"/>
          <w:numId w:val="5"/>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To pursue answers to ultimate questions regarding the nature of God, persons, and the world with particular reference to the Catholic and Franciscan traditions.</w:t>
      </w:r>
    </w:p>
    <w:p w:rsidR="007B5C38" w:rsidRPr="00D30931" w:rsidRDefault="007B5C38" w:rsidP="007B5C38">
      <w:pPr>
        <w:pStyle w:val="PlainText"/>
        <w:numPr>
          <w:ilvl w:val="0"/>
          <w:numId w:val="5"/>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To advance and encourage intelligent, principled and personal participation in the moral conversation and the practical dilemmas of a globalized society.</w:t>
      </w:r>
    </w:p>
    <w:p w:rsidR="007B5C38" w:rsidRPr="00D30931" w:rsidRDefault="007B5C38" w:rsidP="007B5C38">
      <w:pPr>
        <w:pStyle w:val="PlainText"/>
        <w:numPr>
          <w:ilvl w:val="0"/>
          <w:numId w:val="5"/>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To promote and encourage an appreciation of other cultures and traditions as authentic expressions of what it means to be human.</w:t>
      </w:r>
    </w:p>
    <w:p w:rsidR="007B5C38" w:rsidRPr="00D30931" w:rsidRDefault="007B5C38" w:rsidP="007B5C38">
      <w:pPr>
        <w:pStyle w:val="PlainText"/>
        <w:numPr>
          <w:ilvl w:val="0"/>
          <w:numId w:val="5"/>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To identify and address the past, present and future challenges confronting humanity.</w:t>
      </w:r>
    </w:p>
    <w:p w:rsidR="001129D9" w:rsidRPr="00D30931" w:rsidRDefault="007B5C38" w:rsidP="007B5C38">
      <w:pPr>
        <w:spacing w:before="240" w:after="0" w:line="480" w:lineRule="auto"/>
        <w:jc w:val="both"/>
        <w:rPr>
          <w:rFonts w:ascii="Century" w:hAnsi="Century"/>
          <w:bCs/>
          <w:sz w:val="24"/>
          <w:szCs w:val="24"/>
        </w:rPr>
      </w:pPr>
      <w:r w:rsidRPr="00D30931">
        <w:rPr>
          <w:rFonts w:ascii="Century" w:hAnsi="Century"/>
          <w:bCs/>
          <w:sz w:val="24"/>
          <w:szCs w:val="24"/>
        </w:rPr>
        <w:t>Since these goals and objectives rely heavily on the Franciscan tradition, they need to be changed in order to work in a secular environment.</w:t>
      </w:r>
    </w:p>
    <w:p w:rsidR="007B5C38" w:rsidRPr="00D30931" w:rsidRDefault="007B5C38" w:rsidP="007B5C38">
      <w:pPr>
        <w:spacing w:after="0" w:line="480" w:lineRule="auto"/>
        <w:jc w:val="both"/>
        <w:rPr>
          <w:rFonts w:ascii="Century" w:hAnsi="Century"/>
          <w:bCs/>
          <w:sz w:val="24"/>
          <w:szCs w:val="24"/>
        </w:rPr>
      </w:pPr>
      <w:r w:rsidRPr="00D30931">
        <w:rPr>
          <w:rFonts w:ascii="Century" w:hAnsi="Century"/>
          <w:bCs/>
          <w:sz w:val="24"/>
          <w:szCs w:val="24"/>
        </w:rPr>
        <w:t>The new objectives are:</w:t>
      </w:r>
    </w:p>
    <w:p w:rsidR="007B5C38" w:rsidRPr="00D30931" w:rsidRDefault="007B5C38" w:rsidP="007B5C38">
      <w:pPr>
        <w:numPr>
          <w:ilvl w:val="0"/>
          <w:numId w:val="6"/>
        </w:numPr>
        <w:spacing w:after="0" w:line="360" w:lineRule="auto"/>
        <w:jc w:val="both"/>
        <w:rPr>
          <w:rFonts w:ascii="Century" w:hAnsi="Century"/>
          <w:bCs/>
          <w:sz w:val="24"/>
          <w:szCs w:val="24"/>
        </w:rPr>
      </w:pPr>
      <w:r w:rsidRPr="00D30931">
        <w:rPr>
          <w:rFonts w:ascii="Century" w:hAnsi="Century"/>
          <w:bCs/>
          <w:sz w:val="24"/>
          <w:szCs w:val="24"/>
        </w:rPr>
        <w:t xml:space="preserve">Students will examine major issues of life and learning in </w:t>
      </w:r>
      <w:r w:rsidRPr="00D30931">
        <w:rPr>
          <w:rFonts w:ascii="Century" w:hAnsi="Century"/>
          <w:bCs/>
          <w:i/>
          <w:sz w:val="24"/>
          <w:szCs w:val="24"/>
        </w:rPr>
        <w:t>8 steps</w:t>
      </w:r>
      <w:r w:rsidRPr="00D30931">
        <w:rPr>
          <w:rFonts w:ascii="Century" w:hAnsi="Century"/>
          <w:bCs/>
          <w:sz w:val="24"/>
          <w:szCs w:val="24"/>
        </w:rPr>
        <w:t xml:space="preserve"> </w:t>
      </w:r>
      <w:r w:rsidRPr="00D30931">
        <w:rPr>
          <w:rFonts w:ascii="Century" w:eastAsia="MS Mincho" w:hAnsi="Century"/>
          <w:bCs/>
          <w:strike/>
          <w:sz w:val="24"/>
          <w:szCs w:val="24"/>
        </w:rPr>
        <w:t>the context of the spiritual vision of Bonaventure</w:t>
      </w:r>
      <w:r w:rsidRPr="00D30931">
        <w:rPr>
          <w:rFonts w:ascii="Century" w:hAnsi="Century"/>
          <w:bCs/>
          <w:sz w:val="24"/>
          <w:szCs w:val="24"/>
        </w:rPr>
        <w:t>.</w:t>
      </w:r>
    </w:p>
    <w:p w:rsidR="007B5C38" w:rsidRPr="00D30931" w:rsidRDefault="007B5C38" w:rsidP="007B5C38">
      <w:pPr>
        <w:numPr>
          <w:ilvl w:val="0"/>
          <w:numId w:val="6"/>
        </w:numPr>
        <w:spacing w:after="0" w:line="360" w:lineRule="auto"/>
        <w:jc w:val="both"/>
        <w:rPr>
          <w:rFonts w:ascii="Century" w:hAnsi="Century"/>
          <w:bCs/>
          <w:sz w:val="24"/>
          <w:szCs w:val="24"/>
        </w:rPr>
      </w:pPr>
      <w:r w:rsidRPr="00D30931">
        <w:rPr>
          <w:rFonts w:ascii="Century" w:hAnsi="Century"/>
          <w:bCs/>
          <w:sz w:val="24"/>
          <w:szCs w:val="24"/>
        </w:rPr>
        <w:t xml:space="preserve">Students will analyze readings </w:t>
      </w:r>
      <w:r w:rsidRPr="00D30931">
        <w:rPr>
          <w:rFonts w:ascii="Century" w:hAnsi="Century"/>
          <w:bCs/>
          <w:i/>
          <w:sz w:val="24"/>
          <w:szCs w:val="24"/>
        </w:rPr>
        <w:t>and connect them to the themes of each step</w:t>
      </w:r>
      <w:r w:rsidRPr="00D30931">
        <w:rPr>
          <w:rFonts w:ascii="Century" w:hAnsi="Century"/>
          <w:bCs/>
          <w:sz w:val="24"/>
          <w:szCs w:val="24"/>
        </w:rPr>
        <w:t xml:space="preserve"> </w:t>
      </w:r>
      <w:r w:rsidRPr="00D30931">
        <w:rPr>
          <w:rFonts w:ascii="Century" w:eastAsia="MS Mincho" w:hAnsi="Century"/>
          <w:bCs/>
          <w:strike/>
          <w:sz w:val="24"/>
          <w:szCs w:val="24"/>
        </w:rPr>
        <w:t>in light of the Bonaventurean themes as developed in “The Mind’s Journey into God.”</w:t>
      </w:r>
      <w:r w:rsidRPr="00D30931">
        <w:rPr>
          <w:rFonts w:ascii="Century" w:hAnsi="Century"/>
          <w:bCs/>
          <w:sz w:val="24"/>
          <w:szCs w:val="24"/>
        </w:rPr>
        <w:t xml:space="preserve">  </w:t>
      </w:r>
    </w:p>
    <w:p w:rsidR="007B5C38" w:rsidRPr="00D30931" w:rsidRDefault="007B5C38" w:rsidP="007B5C38">
      <w:pPr>
        <w:numPr>
          <w:ilvl w:val="0"/>
          <w:numId w:val="6"/>
        </w:numPr>
        <w:spacing w:after="0" w:line="360" w:lineRule="auto"/>
        <w:jc w:val="both"/>
        <w:rPr>
          <w:rFonts w:ascii="Century" w:hAnsi="Century"/>
          <w:bCs/>
          <w:sz w:val="24"/>
          <w:szCs w:val="24"/>
        </w:rPr>
      </w:pPr>
      <w:r w:rsidRPr="00D30931">
        <w:rPr>
          <w:rFonts w:ascii="Century" w:hAnsi="Century"/>
          <w:bCs/>
          <w:sz w:val="24"/>
          <w:szCs w:val="24"/>
        </w:rPr>
        <w:t>Students will enhance writing ability and speaking skills and foster a close student-professor relationship in a seminar environment.</w:t>
      </w:r>
    </w:p>
    <w:p w:rsidR="00A35C35" w:rsidRDefault="00A35C35">
      <w:pPr>
        <w:rPr>
          <w:rFonts w:ascii="Century" w:hAnsi="Century"/>
          <w:bCs/>
          <w:sz w:val="24"/>
          <w:szCs w:val="24"/>
        </w:rPr>
      </w:pPr>
      <w:r>
        <w:rPr>
          <w:rFonts w:ascii="Century" w:hAnsi="Century"/>
          <w:bCs/>
          <w:sz w:val="24"/>
          <w:szCs w:val="24"/>
        </w:rPr>
        <w:br w:type="page"/>
      </w:r>
    </w:p>
    <w:p w:rsidR="007B5C38" w:rsidRPr="00D30931" w:rsidRDefault="007B5C38" w:rsidP="00D30931">
      <w:pPr>
        <w:spacing w:before="240" w:after="0" w:line="360" w:lineRule="auto"/>
        <w:jc w:val="both"/>
        <w:rPr>
          <w:rFonts w:ascii="Century" w:hAnsi="Century"/>
          <w:bCs/>
          <w:sz w:val="24"/>
          <w:szCs w:val="24"/>
        </w:rPr>
      </w:pPr>
      <w:r w:rsidRPr="00D30931">
        <w:rPr>
          <w:rFonts w:ascii="Century" w:hAnsi="Century"/>
          <w:bCs/>
          <w:sz w:val="24"/>
          <w:szCs w:val="24"/>
        </w:rPr>
        <w:lastRenderedPageBreak/>
        <w:t>The new course goals are:</w:t>
      </w:r>
    </w:p>
    <w:p w:rsidR="007B5C38" w:rsidRPr="00D30931" w:rsidRDefault="007B5C38" w:rsidP="007B5C38">
      <w:pPr>
        <w:pStyle w:val="PlainText"/>
        <w:numPr>
          <w:ilvl w:val="0"/>
          <w:numId w:val="7"/>
        </w:numPr>
        <w:shd w:val="clear" w:color="auto" w:fill="FFFFFF" w:themeFill="background1"/>
        <w:spacing w:before="60" w:line="360" w:lineRule="auto"/>
        <w:jc w:val="both"/>
        <w:rPr>
          <w:rFonts w:ascii="Century" w:eastAsia="MS Mincho" w:hAnsi="Century"/>
          <w:bCs/>
          <w:sz w:val="24"/>
          <w:szCs w:val="24"/>
        </w:rPr>
      </w:pPr>
      <w:r w:rsidRPr="00D30931">
        <w:rPr>
          <w:rFonts w:ascii="Century" w:eastAsia="MS Mincho" w:hAnsi="Century"/>
          <w:bCs/>
          <w:sz w:val="24"/>
          <w:szCs w:val="24"/>
        </w:rPr>
        <w:t xml:space="preserve">To promote an understanding of the major achievements and the modes of inquiry which have contributed to the intellectual and aesthetic development of Western </w:t>
      </w:r>
      <w:proofErr w:type="gramStart"/>
      <w:r w:rsidRPr="00D30931">
        <w:rPr>
          <w:rFonts w:ascii="Century" w:eastAsia="MS Mincho" w:hAnsi="Century"/>
          <w:bCs/>
          <w:sz w:val="24"/>
          <w:szCs w:val="24"/>
        </w:rPr>
        <w:t>culture.</w:t>
      </w:r>
      <w:proofErr w:type="gramEnd"/>
    </w:p>
    <w:p w:rsidR="007B5C38" w:rsidRPr="00D30931" w:rsidRDefault="007B5C38" w:rsidP="007B5C38">
      <w:pPr>
        <w:pStyle w:val="PlainText"/>
        <w:numPr>
          <w:ilvl w:val="0"/>
          <w:numId w:val="7"/>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 xml:space="preserve">To pursue answers to ultimate questions regarding the </w:t>
      </w:r>
      <w:r w:rsidRPr="00D30931">
        <w:rPr>
          <w:rFonts w:ascii="Century" w:eastAsia="MS Mincho" w:hAnsi="Century"/>
          <w:bCs/>
          <w:strike/>
          <w:sz w:val="24"/>
          <w:szCs w:val="24"/>
        </w:rPr>
        <w:t xml:space="preserve">nature of God </w:t>
      </w:r>
      <w:r w:rsidRPr="00D30931">
        <w:rPr>
          <w:rFonts w:ascii="Century" w:eastAsia="MS Mincho" w:hAnsi="Century"/>
          <w:bCs/>
          <w:i/>
          <w:sz w:val="24"/>
          <w:szCs w:val="24"/>
        </w:rPr>
        <w:t>meaning of life, the nature of</w:t>
      </w:r>
      <w:r w:rsidRPr="00D30931">
        <w:rPr>
          <w:rFonts w:ascii="Century" w:eastAsia="MS Mincho" w:hAnsi="Century"/>
          <w:bCs/>
          <w:sz w:val="24"/>
          <w:szCs w:val="24"/>
        </w:rPr>
        <w:t xml:space="preserve"> persons, and the world</w:t>
      </w:r>
      <w:r w:rsidR="00495AD3" w:rsidRPr="00D30931">
        <w:rPr>
          <w:rFonts w:ascii="Century" w:eastAsia="MS Mincho" w:hAnsi="Century"/>
          <w:bCs/>
          <w:sz w:val="24"/>
          <w:szCs w:val="24"/>
        </w:rPr>
        <w:t xml:space="preserve"> </w:t>
      </w:r>
      <w:r w:rsidR="00495AD3" w:rsidRPr="00D30931">
        <w:rPr>
          <w:rFonts w:ascii="Century" w:eastAsia="MS Mincho" w:hAnsi="Century"/>
          <w:bCs/>
          <w:strike/>
          <w:sz w:val="24"/>
          <w:szCs w:val="24"/>
        </w:rPr>
        <w:t>with particular reference to the Catholic and Franciscan traditions</w:t>
      </w:r>
      <w:r w:rsidRPr="00D30931">
        <w:rPr>
          <w:rFonts w:ascii="Century" w:eastAsia="MS Mincho" w:hAnsi="Century"/>
          <w:bCs/>
          <w:sz w:val="24"/>
          <w:szCs w:val="24"/>
        </w:rPr>
        <w:t>.</w:t>
      </w:r>
    </w:p>
    <w:p w:rsidR="007B5C38" w:rsidRPr="00D30931" w:rsidRDefault="007B5C38" w:rsidP="007B5C38">
      <w:pPr>
        <w:pStyle w:val="PlainText"/>
        <w:numPr>
          <w:ilvl w:val="0"/>
          <w:numId w:val="7"/>
        </w:numPr>
        <w:shd w:val="clear" w:color="auto" w:fill="FFFFFF" w:themeFill="background1"/>
        <w:spacing w:line="360" w:lineRule="auto"/>
        <w:jc w:val="both"/>
        <w:rPr>
          <w:rFonts w:ascii="Century" w:eastAsia="MS Mincho" w:hAnsi="Century"/>
          <w:bCs/>
          <w:sz w:val="24"/>
          <w:szCs w:val="24"/>
        </w:rPr>
      </w:pPr>
      <w:r w:rsidRPr="00D30931">
        <w:rPr>
          <w:rFonts w:ascii="Century" w:eastAsia="MS Mincho" w:hAnsi="Century"/>
          <w:bCs/>
          <w:sz w:val="24"/>
          <w:szCs w:val="24"/>
        </w:rPr>
        <w:t>To advance and encourage intelligent, principled and personal participation in the moral conversation and the practical dilemmas of a globalized society.</w:t>
      </w:r>
    </w:p>
    <w:p w:rsidR="007B5C38" w:rsidRPr="005401A1" w:rsidRDefault="007B5C38" w:rsidP="007B5C38">
      <w:pPr>
        <w:pStyle w:val="PlainText"/>
        <w:numPr>
          <w:ilvl w:val="0"/>
          <w:numId w:val="7"/>
        </w:numPr>
        <w:shd w:val="clear" w:color="auto" w:fill="FFFFFF" w:themeFill="background1"/>
        <w:spacing w:line="360" w:lineRule="auto"/>
        <w:jc w:val="both"/>
        <w:rPr>
          <w:rFonts w:ascii="Century" w:eastAsiaTheme="minorHAnsi" w:hAnsi="Century" w:cstheme="minorBidi"/>
          <w:bCs/>
          <w:sz w:val="24"/>
          <w:szCs w:val="24"/>
        </w:rPr>
      </w:pPr>
      <w:r w:rsidRPr="00D30931">
        <w:rPr>
          <w:rFonts w:ascii="Century" w:eastAsia="MS Mincho" w:hAnsi="Century"/>
          <w:bCs/>
          <w:sz w:val="24"/>
          <w:szCs w:val="24"/>
        </w:rPr>
        <w:t xml:space="preserve">To promote and encourage an appreciation of </w:t>
      </w:r>
      <w:r w:rsidR="00495AD3" w:rsidRPr="00D30931">
        <w:rPr>
          <w:rFonts w:ascii="Century" w:eastAsia="MS Mincho" w:hAnsi="Century"/>
          <w:bCs/>
          <w:strike/>
          <w:sz w:val="24"/>
          <w:szCs w:val="24"/>
        </w:rPr>
        <w:t>other</w:t>
      </w:r>
      <w:r w:rsidR="00495AD3" w:rsidRPr="00D30931">
        <w:rPr>
          <w:rFonts w:ascii="Century" w:eastAsia="MS Mincho" w:hAnsi="Century"/>
          <w:bCs/>
          <w:sz w:val="24"/>
          <w:szCs w:val="24"/>
        </w:rPr>
        <w:t xml:space="preserve"> </w:t>
      </w:r>
      <w:r w:rsidRPr="00D30931">
        <w:rPr>
          <w:rFonts w:ascii="Century" w:eastAsia="MS Mincho" w:hAnsi="Century"/>
          <w:bCs/>
          <w:i/>
          <w:sz w:val="24"/>
          <w:szCs w:val="24"/>
        </w:rPr>
        <w:t>different</w:t>
      </w:r>
      <w:r w:rsidRPr="00D30931">
        <w:rPr>
          <w:rFonts w:ascii="Century" w:eastAsia="MS Mincho" w:hAnsi="Century"/>
          <w:bCs/>
          <w:sz w:val="24"/>
          <w:szCs w:val="24"/>
        </w:rPr>
        <w:t xml:space="preserve"> cultures and traditions as </w:t>
      </w:r>
      <w:r w:rsidRPr="005401A1">
        <w:rPr>
          <w:rFonts w:ascii="Century" w:eastAsiaTheme="minorHAnsi" w:hAnsi="Century" w:cstheme="minorBidi"/>
          <w:bCs/>
          <w:sz w:val="24"/>
          <w:szCs w:val="24"/>
        </w:rPr>
        <w:t>authentic expressions of what it means to be human.</w:t>
      </w:r>
    </w:p>
    <w:p w:rsidR="007B5C38" w:rsidRPr="005401A1" w:rsidRDefault="007B5C38" w:rsidP="007B5C38">
      <w:pPr>
        <w:pStyle w:val="PlainText"/>
        <w:numPr>
          <w:ilvl w:val="0"/>
          <w:numId w:val="7"/>
        </w:numPr>
        <w:shd w:val="clear" w:color="auto" w:fill="FFFFFF" w:themeFill="background1"/>
        <w:spacing w:line="360" w:lineRule="auto"/>
        <w:jc w:val="both"/>
        <w:rPr>
          <w:rFonts w:ascii="Century" w:eastAsiaTheme="minorHAnsi" w:hAnsi="Century" w:cstheme="minorBidi"/>
          <w:bCs/>
          <w:sz w:val="24"/>
          <w:szCs w:val="24"/>
        </w:rPr>
      </w:pPr>
      <w:r w:rsidRPr="005401A1">
        <w:rPr>
          <w:rFonts w:ascii="Century" w:eastAsiaTheme="minorHAnsi" w:hAnsi="Century" w:cstheme="minorBidi"/>
          <w:bCs/>
          <w:sz w:val="24"/>
          <w:szCs w:val="24"/>
        </w:rPr>
        <w:t>To identify and address the past, present and future challenges confronting humanity.</w:t>
      </w:r>
    </w:p>
    <w:p w:rsidR="007B5C38" w:rsidRPr="00D30931" w:rsidRDefault="00F66853" w:rsidP="00805FD7">
      <w:pPr>
        <w:spacing w:before="240" w:after="0" w:line="480" w:lineRule="auto"/>
        <w:jc w:val="both"/>
        <w:rPr>
          <w:rFonts w:ascii="Century" w:hAnsi="Century"/>
          <w:bCs/>
          <w:sz w:val="24"/>
          <w:szCs w:val="24"/>
        </w:rPr>
      </w:pPr>
      <w:r w:rsidRPr="00D30931">
        <w:rPr>
          <w:rFonts w:ascii="Century" w:hAnsi="Century"/>
          <w:bCs/>
          <w:sz w:val="24"/>
          <w:szCs w:val="24"/>
        </w:rPr>
        <w:t xml:space="preserve">The changes in the objectives are straightforward. The explicit references to Bonaventure’s </w:t>
      </w:r>
      <w:r w:rsidRPr="005401A1">
        <w:rPr>
          <w:rFonts w:ascii="Century" w:hAnsi="Century"/>
          <w:bCs/>
          <w:sz w:val="24"/>
          <w:szCs w:val="24"/>
        </w:rPr>
        <w:t>Itinerarium</w:t>
      </w:r>
      <w:r w:rsidRPr="00D30931">
        <w:rPr>
          <w:rFonts w:ascii="Century" w:hAnsi="Century"/>
          <w:bCs/>
          <w:sz w:val="24"/>
          <w:szCs w:val="24"/>
        </w:rPr>
        <w:t xml:space="preserve"> have been replaced with </w:t>
      </w:r>
      <w:r w:rsidR="00D30931">
        <w:rPr>
          <w:rFonts w:ascii="Century" w:hAnsi="Century"/>
          <w:bCs/>
          <w:sz w:val="24"/>
          <w:szCs w:val="24"/>
        </w:rPr>
        <w:t>reference</w:t>
      </w:r>
      <w:r w:rsidR="009C5424">
        <w:rPr>
          <w:rFonts w:ascii="Century" w:hAnsi="Century"/>
          <w:bCs/>
          <w:sz w:val="24"/>
          <w:szCs w:val="24"/>
        </w:rPr>
        <w:t>s</w:t>
      </w:r>
      <w:r w:rsidR="00D30931">
        <w:rPr>
          <w:rFonts w:ascii="Century" w:hAnsi="Century"/>
          <w:bCs/>
          <w:sz w:val="24"/>
          <w:szCs w:val="24"/>
        </w:rPr>
        <w:t xml:space="preserve"> to </w:t>
      </w:r>
      <w:r w:rsidRPr="00D30931">
        <w:rPr>
          <w:rFonts w:ascii="Century" w:hAnsi="Century"/>
          <w:bCs/>
          <w:sz w:val="24"/>
          <w:szCs w:val="24"/>
        </w:rPr>
        <w:t>its underlying structure of eight steps. The vast majority of students will h</w:t>
      </w:r>
      <w:r w:rsidR="009C5424">
        <w:rPr>
          <w:rFonts w:ascii="Century" w:hAnsi="Century"/>
          <w:bCs/>
          <w:sz w:val="24"/>
          <w:szCs w:val="24"/>
        </w:rPr>
        <w:t>ave encountered the concept of 8-step programs</w:t>
      </w:r>
      <w:r w:rsidRPr="00D30931">
        <w:rPr>
          <w:rFonts w:ascii="Century" w:hAnsi="Century"/>
          <w:bCs/>
          <w:sz w:val="24"/>
          <w:szCs w:val="24"/>
        </w:rPr>
        <w:t xml:space="preserve"> in </w:t>
      </w:r>
      <w:r w:rsidR="009C5424">
        <w:rPr>
          <w:rFonts w:ascii="Century" w:hAnsi="Century"/>
          <w:bCs/>
          <w:sz w:val="24"/>
          <w:szCs w:val="24"/>
        </w:rPr>
        <w:t>other</w:t>
      </w:r>
      <w:r w:rsidRPr="00D30931">
        <w:rPr>
          <w:rFonts w:ascii="Century" w:hAnsi="Century"/>
          <w:bCs/>
          <w:sz w:val="24"/>
          <w:szCs w:val="24"/>
        </w:rPr>
        <w:t xml:space="preserve"> context</w:t>
      </w:r>
      <w:r w:rsidR="009C5424">
        <w:rPr>
          <w:rFonts w:ascii="Century" w:hAnsi="Century"/>
          <w:bCs/>
          <w:sz w:val="24"/>
          <w:szCs w:val="24"/>
        </w:rPr>
        <w:t>s</w:t>
      </w:r>
      <w:r w:rsidRPr="00D30931">
        <w:rPr>
          <w:rFonts w:ascii="Century" w:hAnsi="Century"/>
          <w:bCs/>
          <w:sz w:val="24"/>
          <w:szCs w:val="24"/>
        </w:rPr>
        <w:t xml:space="preserve"> and will not realize that this structure was introduced by a medieval theologian. </w:t>
      </w:r>
    </w:p>
    <w:p w:rsidR="005401A1" w:rsidRDefault="00BC611B" w:rsidP="005401A1">
      <w:pPr>
        <w:spacing w:after="0" w:line="480" w:lineRule="auto"/>
        <w:jc w:val="both"/>
        <w:rPr>
          <w:rFonts w:ascii="Century" w:hAnsi="Century"/>
          <w:bCs/>
          <w:sz w:val="24"/>
          <w:szCs w:val="24"/>
        </w:rPr>
      </w:pPr>
      <w:r w:rsidRPr="00D30931">
        <w:rPr>
          <w:rFonts w:ascii="Century" w:hAnsi="Century"/>
          <w:bCs/>
          <w:sz w:val="24"/>
          <w:szCs w:val="24"/>
        </w:rPr>
        <w:t>The change in the goals is more subtle. Replacing the reference to God in goal 2 with “meaning” is justified by an anthropological understanding of religion as a col</w:t>
      </w:r>
      <w:r w:rsidR="00805FD7">
        <w:rPr>
          <w:rFonts w:ascii="Century" w:hAnsi="Century"/>
          <w:bCs/>
          <w:sz w:val="24"/>
          <w:szCs w:val="24"/>
        </w:rPr>
        <w:softHyphen/>
      </w:r>
      <w:r w:rsidRPr="00D30931">
        <w:rPr>
          <w:rFonts w:ascii="Century" w:hAnsi="Century"/>
          <w:bCs/>
          <w:sz w:val="24"/>
          <w:szCs w:val="24"/>
        </w:rPr>
        <w:t xml:space="preserve">lection of meaning giving narratives, rituals that reinforce these </w:t>
      </w:r>
      <w:r w:rsidR="00092CF5" w:rsidRPr="00D30931">
        <w:rPr>
          <w:rFonts w:ascii="Century" w:hAnsi="Century"/>
          <w:bCs/>
          <w:sz w:val="24"/>
          <w:szCs w:val="24"/>
        </w:rPr>
        <w:t>narratives</w:t>
      </w:r>
      <w:r w:rsidRPr="00D30931">
        <w:rPr>
          <w:rFonts w:ascii="Century" w:hAnsi="Century"/>
          <w:bCs/>
          <w:sz w:val="24"/>
          <w:szCs w:val="24"/>
        </w:rPr>
        <w:t xml:space="preserve"> and symbols that tie both rituals and narratives together to help foster a community. Such understanding of religion allows students to explore the question of the mea</w:t>
      </w:r>
      <w:r w:rsidR="00805FD7">
        <w:rPr>
          <w:rFonts w:ascii="Century" w:hAnsi="Century"/>
          <w:bCs/>
          <w:sz w:val="24"/>
          <w:szCs w:val="24"/>
        </w:rPr>
        <w:softHyphen/>
      </w:r>
      <w:r w:rsidRPr="00D30931">
        <w:rPr>
          <w:rFonts w:ascii="Century" w:hAnsi="Century"/>
          <w:bCs/>
          <w:sz w:val="24"/>
          <w:szCs w:val="24"/>
        </w:rPr>
        <w:t xml:space="preserve">ning of their own life and use the discussed texts to construct </w:t>
      </w:r>
      <w:r w:rsidR="00092CF5">
        <w:rPr>
          <w:rFonts w:ascii="Century" w:hAnsi="Century"/>
          <w:bCs/>
          <w:sz w:val="24"/>
          <w:szCs w:val="24"/>
        </w:rPr>
        <w:t xml:space="preserve">their own </w:t>
      </w:r>
      <w:r w:rsidRPr="00D30931">
        <w:rPr>
          <w:rFonts w:ascii="Century" w:hAnsi="Century"/>
          <w:bCs/>
          <w:sz w:val="24"/>
          <w:szCs w:val="24"/>
        </w:rPr>
        <w:t>meaning giving narratives.</w:t>
      </w:r>
      <w:r w:rsidR="00FD7257" w:rsidRPr="00D30931">
        <w:rPr>
          <w:rFonts w:ascii="Century" w:hAnsi="Century"/>
          <w:bCs/>
          <w:sz w:val="24"/>
          <w:szCs w:val="24"/>
        </w:rPr>
        <w:t xml:space="preserve"> This is why in g</w:t>
      </w:r>
      <w:r w:rsidR="009C5424">
        <w:rPr>
          <w:rFonts w:ascii="Century" w:hAnsi="Century"/>
          <w:bCs/>
          <w:sz w:val="24"/>
          <w:szCs w:val="24"/>
        </w:rPr>
        <w:t>oal 4 the word “other” has been</w:t>
      </w:r>
      <w:r w:rsidR="00FD7257" w:rsidRPr="00D30931">
        <w:rPr>
          <w:rFonts w:ascii="Century" w:hAnsi="Century"/>
          <w:bCs/>
          <w:sz w:val="24"/>
          <w:szCs w:val="24"/>
        </w:rPr>
        <w:t xml:space="preserve"> replaced by </w:t>
      </w:r>
      <w:r w:rsidR="00FD7257" w:rsidRPr="00D30931">
        <w:rPr>
          <w:rFonts w:ascii="Century" w:hAnsi="Century"/>
          <w:bCs/>
          <w:sz w:val="24"/>
          <w:szCs w:val="24"/>
        </w:rPr>
        <w:lastRenderedPageBreak/>
        <w:t>“different”. Since in this new context the Franciscan tradition is not dominant anymore, all constructs of meaning giving narratives in the course stand equally side by side.</w:t>
      </w:r>
    </w:p>
    <w:p w:rsidR="005401A1" w:rsidRDefault="005401A1" w:rsidP="005401A1">
      <w:pPr>
        <w:pStyle w:val="Heading2"/>
        <w:numPr>
          <w:ilvl w:val="0"/>
          <w:numId w:val="8"/>
        </w:numPr>
        <w:rPr>
          <w:rFonts w:ascii="Century" w:hAnsi="Century"/>
          <w:bCs w:val="0"/>
          <w:sz w:val="24"/>
          <w:szCs w:val="24"/>
        </w:rPr>
      </w:pPr>
      <w:r>
        <w:rPr>
          <w:rFonts w:ascii="Century" w:hAnsi="Century"/>
          <w:bCs w:val="0"/>
          <w:sz w:val="24"/>
          <w:szCs w:val="24"/>
        </w:rPr>
        <w:t>The Itinerarium</w:t>
      </w:r>
    </w:p>
    <w:p w:rsidR="005401A1" w:rsidRPr="005401A1" w:rsidRDefault="005401A1" w:rsidP="009C5424">
      <w:pPr>
        <w:spacing w:before="240" w:after="0" w:line="480" w:lineRule="auto"/>
        <w:jc w:val="both"/>
        <w:rPr>
          <w:rFonts w:ascii="Century" w:hAnsi="Century"/>
          <w:bCs/>
          <w:sz w:val="24"/>
          <w:szCs w:val="24"/>
        </w:rPr>
      </w:pPr>
      <w:r w:rsidRPr="005401A1">
        <w:rPr>
          <w:rFonts w:ascii="Century" w:hAnsi="Century"/>
          <w:bCs/>
          <w:sz w:val="24"/>
          <w:szCs w:val="24"/>
        </w:rPr>
        <w:t xml:space="preserve">When St. Bonaventure wrote his “Itinerarium”, he was at a special place in his life’s journey. He had left the university and his job as professor behind and was traveling in Northern France as a minister. After a life of intellectualism, this change affected him profoundly. Instead of focusing on intellectual pursuits, he started to concentrate on his experiences and feelings, and his sensual experiences from the road fill the whole Itinerarium. </w:t>
      </w:r>
      <w:r w:rsidR="009C5424">
        <w:rPr>
          <w:rFonts w:ascii="Century" w:hAnsi="Century"/>
          <w:bCs/>
          <w:sz w:val="24"/>
          <w:szCs w:val="24"/>
        </w:rPr>
        <w:t>T</w:t>
      </w:r>
      <w:r w:rsidRPr="005401A1">
        <w:rPr>
          <w:rFonts w:ascii="Century" w:hAnsi="Century"/>
          <w:bCs/>
          <w:sz w:val="24"/>
          <w:szCs w:val="24"/>
        </w:rPr>
        <w:t>his text is not the result of ruminations behind monastery walls or of intellectual reflections at a University but of real, lived experiences.</w:t>
      </w:r>
    </w:p>
    <w:p w:rsidR="005401A1" w:rsidRPr="005401A1" w:rsidRDefault="005401A1" w:rsidP="005401A1">
      <w:pPr>
        <w:spacing w:after="0" w:line="480" w:lineRule="auto"/>
        <w:jc w:val="both"/>
        <w:rPr>
          <w:rFonts w:ascii="Century" w:hAnsi="Century"/>
          <w:bCs/>
          <w:sz w:val="24"/>
          <w:szCs w:val="24"/>
        </w:rPr>
      </w:pPr>
      <w:r w:rsidRPr="005401A1">
        <w:rPr>
          <w:rFonts w:ascii="Century" w:hAnsi="Century"/>
          <w:bCs/>
          <w:sz w:val="24"/>
          <w:szCs w:val="24"/>
        </w:rPr>
        <w:t xml:space="preserve">He wants to share this experience with his </w:t>
      </w:r>
      <w:r>
        <w:rPr>
          <w:rFonts w:ascii="Century" w:hAnsi="Century"/>
          <w:bCs/>
          <w:sz w:val="24"/>
          <w:szCs w:val="24"/>
        </w:rPr>
        <w:t>fellow Franciscans</w:t>
      </w:r>
      <w:r w:rsidRPr="005401A1">
        <w:rPr>
          <w:rFonts w:ascii="Century" w:hAnsi="Century"/>
          <w:bCs/>
          <w:sz w:val="24"/>
          <w:szCs w:val="24"/>
        </w:rPr>
        <w:t xml:space="preserve"> and reconstruct</w:t>
      </w:r>
      <w:r w:rsidR="009C5424">
        <w:rPr>
          <w:rFonts w:ascii="Century" w:hAnsi="Century"/>
          <w:bCs/>
          <w:sz w:val="24"/>
          <w:szCs w:val="24"/>
        </w:rPr>
        <w:t>s his life and his identity</w:t>
      </w:r>
      <w:r w:rsidRPr="005401A1">
        <w:rPr>
          <w:rFonts w:ascii="Century" w:hAnsi="Century"/>
          <w:bCs/>
          <w:sz w:val="24"/>
          <w:szCs w:val="24"/>
        </w:rPr>
        <w:t xml:space="preserve"> to encourage them to do the same. After all, humans are always on the move and ought to enjoy it. And for over 700 years, readers have drawn spiritual and emotional support from this text.</w:t>
      </w:r>
    </w:p>
    <w:p w:rsidR="005401A1" w:rsidRPr="005401A1" w:rsidRDefault="005401A1" w:rsidP="005401A1">
      <w:pPr>
        <w:spacing w:after="0" w:line="480" w:lineRule="auto"/>
        <w:jc w:val="both"/>
        <w:rPr>
          <w:rFonts w:ascii="Century" w:hAnsi="Century"/>
          <w:bCs/>
          <w:sz w:val="24"/>
          <w:szCs w:val="24"/>
        </w:rPr>
      </w:pPr>
      <w:r w:rsidRPr="005401A1">
        <w:rPr>
          <w:rFonts w:ascii="Century" w:hAnsi="Century"/>
          <w:bCs/>
          <w:sz w:val="24"/>
          <w:szCs w:val="24"/>
        </w:rPr>
        <w:t>Students who start</w:t>
      </w:r>
      <w:r w:rsidR="009C5424">
        <w:rPr>
          <w:rFonts w:ascii="Century" w:hAnsi="Century"/>
          <w:bCs/>
          <w:sz w:val="24"/>
          <w:szCs w:val="24"/>
        </w:rPr>
        <w:t xml:space="preserve"> college </w:t>
      </w:r>
      <w:r w:rsidRPr="005401A1">
        <w:rPr>
          <w:rFonts w:ascii="Century" w:hAnsi="Century"/>
          <w:bCs/>
          <w:sz w:val="24"/>
          <w:szCs w:val="24"/>
        </w:rPr>
        <w:t>are also at</w:t>
      </w:r>
      <w:r w:rsidR="009C5424">
        <w:rPr>
          <w:rFonts w:ascii="Century" w:hAnsi="Century"/>
          <w:bCs/>
          <w:sz w:val="24"/>
          <w:szCs w:val="24"/>
        </w:rPr>
        <w:t xml:space="preserve"> a unique place in their lives: for </w:t>
      </w:r>
      <w:r w:rsidRPr="005401A1">
        <w:rPr>
          <w:rFonts w:ascii="Century" w:hAnsi="Century"/>
          <w:bCs/>
          <w:sz w:val="24"/>
          <w:szCs w:val="24"/>
        </w:rPr>
        <w:t xml:space="preserve">the first time away from home, at the beginning of a journey that will lead them to a life as responsible citizens of this world. </w:t>
      </w:r>
      <w:r>
        <w:rPr>
          <w:rFonts w:ascii="Century" w:hAnsi="Century"/>
          <w:bCs/>
          <w:sz w:val="24"/>
          <w:szCs w:val="24"/>
        </w:rPr>
        <w:t>They can</w:t>
      </w:r>
      <w:r w:rsidRPr="005401A1">
        <w:rPr>
          <w:rFonts w:ascii="Century" w:hAnsi="Century"/>
          <w:bCs/>
          <w:sz w:val="24"/>
          <w:szCs w:val="24"/>
        </w:rPr>
        <w:t xml:space="preserve"> draw support from Bonaventure’s experience if not spiritually so at least emotionally</w:t>
      </w:r>
      <w:r w:rsidR="009C5424">
        <w:rPr>
          <w:rFonts w:ascii="Century" w:hAnsi="Century"/>
          <w:bCs/>
          <w:sz w:val="24"/>
          <w:szCs w:val="24"/>
        </w:rPr>
        <w:t xml:space="preserve">, because Bonaventure’s ideas, though expressed through Christian metaphors, are psychologically astute and apply to people from many different backgrounds. </w:t>
      </w:r>
    </w:p>
    <w:p w:rsidR="005401A1" w:rsidRPr="005401A1" w:rsidRDefault="005401A1" w:rsidP="005401A1">
      <w:pPr>
        <w:spacing w:after="0" w:line="480" w:lineRule="auto"/>
        <w:jc w:val="both"/>
        <w:rPr>
          <w:rFonts w:ascii="Century" w:hAnsi="Century"/>
          <w:bCs/>
          <w:sz w:val="24"/>
          <w:szCs w:val="24"/>
        </w:rPr>
      </w:pPr>
      <w:r w:rsidRPr="005401A1">
        <w:rPr>
          <w:rFonts w:ascii="Century" w:hAnsi="Century"/>
          <w:bCs/>
          <w:sz w:val="24"/>
          <w:szCs w:val="24"/>
        </w:rPr>
        <w:lastRenderedPageBreak/>
        <w:t>His Itinerarium is not a “</w:t>
      </w:r>
      <w:proofErr w:type="spellStart"/>
      <w:r w:rsidRPr="005401A1">
        <w:rPr>
          <w:rFonts w:ascii="Century" w:hAnsi="Century"/>
          <w:bCs/>
          <w:sz w:val="24"/>
          <w:szCs w:val="24"/>
        </w:rPr>
        <w:t>mapquest</w:t>
      </w:r>
      <w:proofErr w:type="spellEnd"/>
      <w:r w:rsidRPr="005401A1">
        <w:rPr>
          <w:rFonts w:ascii="Century" w:hAnsi="Century"/>
          <w:bCs/>
          <w:sz w:val="24"/>
          <w:szCs w:val="24"/>
        </w:rPr>
        <w:t>” that lays out the exact wa</w:t>
      </w:r>
      <w:r w:rsidR="009C5424">
        <w:rPr>
          <w:rFonts w:ascii="Century" w:hAnsi="Century"/>
          <w:bCs/>
          <w:sz w:val="24"/>
          <w:szCs w:val="24"/>
        </w:rPr>
        <w:t>y every student has to travel</w:t>
      </w:r>
      <w:r w:rsidRPr="005401A1">
        <w:rPr>
          <w:rFonts w:ascii="Century" w:hAnsi="Century"/>
          <w:bCs/>
          <w:sz w:val="24"/>
          <w:szCs w:val="24"/>
        </w:rPr>
        <w:t xml:space="preserve"> his or her life. Quite to the contrary, he encourages each and every reader to find their own path in life. He just </w:t>
      </w:r>
      <w:r w:rsidR="00805FD7">
        <w:rPr>
          <w:rFonts w:ascii="Century" w:hAnsi="Century"/>
          <w:bCs/>
          <w:sz w:val="24"/>
          <w:szCs w:val="24"/>
        </w:rPr>
        <w:t>provides</w:t>
      </w:r>
      <w:r w:rsidRPr="005401A1">
        <w:rPr>
          <w:rFonts w:ascii="Century" w:hAnsi="Century"/>
          <w:bCs/>
          <w:sz w:val="24"/>
          <w:szCs w:val="24"/>
        </w:rPr>
        <w:t xml:space="preserve"> the tools.</w:t>
      </w:r>
    </w:p>
    <w:p w:rsidR="005401A1" w:rsidRDefault="005401A1" w:rsidP="005401A1">
      <w:pPr>
        <w:spacing w:after="0" w:line="480" w:lineRule="auto"/>
        <w:jc w:val="both"/>
        <w:rPr>
          <w:rFonts w:ascii="Century" w:hAnsi="Century"/>
          <w:bCs/>
          <w:sz w:val="24"/>
          <w:szCs w:val="24"/>
        </w:rPr>
      </w:pPr>
      <w:r w:rsidRPr="005401A1">
        <w:rPr>
          <w:rFonts w:ascii="Century" w:hAnsi="Century"/>
          <w:bCs/>
          <w:sz w:val="24"/>
          <w:szCs w:val="24"/>
        </w:rPr>
        <w:t>The central metaphor for his reflections is the six-winged seraph. Imagine an angel with 3 wing pairs; the prologue is the pedestal on which the angel stands, the 6 wings represent the 6 steps and the head the epilogue.</w:t>
      </w:r>
      <w:r>
        <w:rPr>
          <w:rFonts w:ascii="Century" w:hAnsi="Century"/>
          <w:bCs/>
          <w:sz w:val="24"/>
          <w:szCs w:val="24"/>
        </w:rPr>
        <w:t xml:space="preserve"> We have, however, re-named the last step “step 7” to indicate that the journey doesn’t end.</w:t>
      </w:r>
      <w:r w:rsidRPr="005401A1">
        <w:rPr>
          <w:rFonts w:ascii="Century" w:hAnsi="Century"/>
          <w:bCs/>
          <w:sz w:val="24"/>
          <w:szCs w:val="24"/>
        </w:rPr>
        <w:t xml:space="preserve"> The wings are arranged in 3 pairs: outside world, inside world and metaphysical world – each one consisting of two steps. </w:t>
      </w:r>
      <w:r>
        <w:rPr>
          <w:rFonts w:ascii="Century" w:hAnsi="Century"/>
          <w:bCs/>
          <w:sz w:val="24"/>
          <w:szCs w:val="24"/>
        </w:rPr>
        <w:t>We have paired Bonaventure’s reflections in his 8 steps with other readings that help students to understand Bonaventure’s vision and to expand on his ideas.</w:t>
      </w:r>
    </w:p>
    <w:p w:rsidR="00092CF5" w:rsidRPr="005401A1" w:rsidRDefault="00092CF5" w:rsidP="005401A1">
      <w:pPr>
        <w:spacing w:after="0" w:line="480" w:lineRule="auto"/>
        <w:jc w:val="both"/>
        <w:rPr>
          <w:rFonts w:ascii="Century" w:hAnsi="Century"/>
          <w:bCs/>
          <w:sz w:val="24"/>
          <w:szCs w:val="24"/>
        </w:rPr>
      </w:pPr>
      <w:r>
        <w:rPr>
          <w:rFonts w:ascii="Century" w:hAnsi="Century"/>
          <w:bCs/>
          <w:sz w:val="24"/>
          <w:szCs w:val="24"/>
        </w:rPr>
        <w:t>In the secular version, all texts from Bonaventure have been eliminated but it turns out that the other texts, sometimes accompanied by new additions, convey his thoughts and ideas to the students without them actually reading the text.</w:t>
      </w:r>
    </w:p>
    <w:p w:rsidR="00FD7257" w:rsidRDefault="00FD7257" w:rsidP="00FD7257">
      <w:pPr>
        <w:pStyle w:val="Heading2"/>
        <w:numPr>
          <w:ilvl w:val="0"/>
          <w:numId w:val="8"/>
        </w:numPr>
        <w:rPr>
          <w:rFonts w:ascii="Century" w:hAnsi="Century"/>
          <w:bCs w:val="0"/>
          <w:sz w:val="24"/>
          <w:szCs w:val="24"/>
        </w:rPr>
      </w:pPr>
      <w:r w:rsidRPr="00D30931">
        <w:rPr>
          <w:rFonts w:ascii="Century" w:hAnsi="Century"/>
          <w:bCs w:val="0"/>
          <w:sz w:val="24"/>
          <w:szCs w:val="24"/>
        </w:rPr>
        <w:t>The Texts</w:t>
      </w:r>
    </w:p>
    <w:p w:rsidR="0050497D" w:rsidRPr="0050497D" w:rsidRDefault="0050497D" w:rsidP="0050497D">
      <w:pPr>
        <w:spacing w:line="240" w:lineRule="auto"/>
      </w:pPr>
    </w:p>
    <w:tbl>
      <w:tblPr>
        <w:tblStyle w:val="LightList-Accent1"/>
        <w:tblW w:w="0" w:type="auto"/>
        <w:tblLook w:val="0420" w:firstRow="1" w:lastRow="0" w:firstColumn="0" w:lastColumn="0" w:noHBand="0" w:noVBand="1"/>
      </w:tblPr>
      <w:tblGrid>
        <w:gridCol w:w="6048"/>
        <w:gridCol w:w="3528"/>
      </w:tblGrid>
      <w:tr w:rsidR="00FD7257" w:rsidRPr="00D30931" w:rsidTr="002749EF">
        <w:trPr>
          <w:cnfStyle w:val="100000000000" w:firstRow="1" w:lastRow="0" w:firstColumn="0" w:lastColumn="0" w:oddVBand="0" w:evenVBand="0" w:oddHBand="0" w:evenHBand="0" w:firstRowFirstColumn="0" w:firstRowLastColumn="0" w:lastRowFirstColumn="0" w:lastRowLastColumn="0"/>
        </w:trPr>
        <w:tc>
          <w:tcPr>
            <w:tcW w:w="6048" w:type="dxa"/>
          </w:tcPr>
          <w:p w:rsidR="00FD7257" w:rsidRPr="00D30931" w:rsidRDefault="00FD7257" w:rsidP="00CB70FF">
            <w:pPr>
              <w:jc w:val="both"/>
              <w:rPr>
                <w:rFonts w:ascii="Century" w:hAnsi="Century"/>
                <w:bCs w:val="0"/>
                <w:sz w:val="24"/>
                <w:szCs w:val="24"/>
              </w:rPr>
            </w:pPr>
            <w:r w:rsidRPr="00D30931">
              <w:rPr>
                <w:rFonts w:ascii="Century" w:hAnsi="Century"/>
                <w:bCs w:val="0"/>
                <w:sz w:val="24"/>
                <w:szCs w:val="24"/>
              </w:rPr>
              <w:t>Textbook at SBU</w:t>
            </w:r>
            <w:r w:rsidR="004547EC" w:rsidRPr="00D30931">
              <w:rPr>
                <w:rFonts w:ascii="Century" w:hAnsi="Century"/>
                <w:bCs w:val="0"/>
                <w:sz w:val="24"/>
                <w:szCs w:val="24"/>
              </w:rPr>
              <w:t>: The Prologue</w:t>
            </w:r>
          </w:p>
        </w:tc>
        <w:tc>
          <w:tcPr>
            <w:tcW w:w="3528" w:type="dxa"/>
          </w:tcPr>
          <w:p w:rsidR="00FD7257" w:rsidRPr="00D30931" w:rsidRDefault="00FD7257" w:rsidP="00CB70FF">
            <w:pPr>
              <w:jc w:val="both"/>
              <w:rPr>
                <w:rFonts w:ascii="Century" w:hAnsi="Century"/>
                <w:bCs w:val="0"/>
                <w:sz w:val="24"/>
                <w:szCs w:val="24"/>
              </w:rPr>
            </w:pPr>
            <w:r w:rsidRPr="00D30931">
              <w:rPr>
                <w:rFonts w:ascii="Century" w:hAnsi="Century"/>
                <w:bCs w:val="0"/>
                <w:sz w:val="24"/>
                <w:szCs w:val="24"/>
              </w:rPr>
              <w:t>Secular Course</w:t>
            </w:r>
            <w:r w:rsidR="004547EC" w:rsidRPr="00D30931">
              <w:rPr>
                <w:rFonts w:ascii="Century" w:hAnsi="Century"/>
                <w:bCs w:val="0"/>
                <w:sz w:val="24"/>
                <w:szCs w:val="24"/>
              </w:rPr>
              <w:t>: The Prologue</w:t>
            </w:r>
          </w:p>
        </w:tc>
      </w:tr>
      <w:tr w:rsidR="00FD7257" w:rsidRPr="00D30931" w:rsidTr="002749EF">
        <w:trPr>
          <w:cnfStyle w:val="000000100000" w:firstRow="0" w:lastRow="0" w:firstColumn="0" w:lastColumn="0" w:oddVBand="0" w:evenVBand="0" w:oddHBand="1" w:evenHBand="0" w:firstRowFirstColumn="0" w:firstRowLastColumn="0" w:lastRowFirstColumn="0" w:lastRowLastColumn="0"/>
        </w:trPr>
        <w:tc>
          <w:tcPr>
            <w:tcW w:w="6048" w:type="dxa"/>
          </w:tcPr>
          <w:p w:rsidR="00FD7257" w:rsidRPr="00092CF5" w:rsidRDefault="00CB70FF" w:rsidP="00CB70FF">
            <w:pPr>
              <w:pStyle w:val="PlainText"/>
              <w:shd w:val="clear" w:color="auto" w:fill="FFFFFF" w:themeFill="background1"/>
              <w:mirrorIndents/>
              <w:jc w:val="both"/>
              <w:rPr>
                <w:rFonts w:ascii="Century" w:eastAsiaTheme="minorHAnsi" w:hAnsi="Century" w:cstheme="minorBidi"/>
                <w:bCs/>
              </w:rPr>
            </w:pPr>
            <w:r w:rsidRPr="00092CF5">
              <w:rPr>
                <w:rFonts w:ascii="Century" w:eastAsiaTheme="minorHAnsi" w:hAnsi="Century" w:cstheme="minorBidi"/>
                <w:bCs/>
              </w:rPr>
              <w:t xml:space="preserve">Bonaventure: </w:t>
            </w:r>
            <w:r w:rsidR="002749EF">
              <w:rPr>
                <w:rFonts w:ascii="Century" w:eastAsiaTheme="minorHAnsi" w:hAnsi="Century" w:cstheme="minorBidi"/>
                <w:bCs/>
              </w:rPr>
              <w:t>“The Journey of the Mind into God</w:t>
            </w:r>
            <w:r w:rsidR="00805FD7">
              <w:rPr>
                <w:rFonts w:ascii="Century" w:eastAsiaTheme="minorHAnsi" w:hAnsi="Century" w:cstheme="minorBidi"/>
                <w:bCs/>
              </w:rPr>
              <w:t>”</w:t>
            </w:r>
          </w:p>
        </w:tc>
        <w:tc>
          <w:tcPr>
            <w:tcW w:w="3528" w:type="dxa"/>
          </w:tcPr>
          <w:p w:rsidR="00FD7257" w:rsidRPr="00D30931" w:rsidRDefault="00FD7257" w:rsidP="00CB70FF">
            <w:pPr>
              <w:jc w:val="both"/>
              <w:rPr>
                <w:rFonts w:ascii="Century" w:hAnsi="Century"/>
                <w:bCs/>
                <w:sz w:val="24"/>
                <w:szCs w:val="24"/>
              </w:rPr>
            </w:pPr>
          </w:p>
        </w:tc>
      </w:tr>
      <w:tr w:rsidR="00FD7257" w:rsidRPr="00D30931" w:rsidTr="002749EF">
        <w:tc>
          <w:tcPr>
            <w:tcW w:w="6048" w:type="dxa"/>
          </w:tcPr>
          <w:p w:rsidR="00FD7257" w:rsidRPr="00092CF5" w:rsidRDefault="002749EF" w:rsidP="00CB70FF">
            <w:pPr>
              <w:jc w:val="both"/>
              <w:rPr>
                <w:rFonts w:ascii="Century" w:hAnsi="Century"/>
                <w:bCs/>
                <w:sz w:val="20"/>
                <w:szCs w:val="20"/>
              </w:rPr>
            </w:pPr>
            <w:r>
              <w:rPr>
                <w:rFonts w:ascii="Century" w:hAnsi="Century"/>
                <w:bCs/>
                <w:sz w:val="20"/>
                <w:szCs w:val="20"/>
              </w:rPr>
              <w:t xml:space="preserve">Marcus </w:t>
            </w:r>
            <w:proofErr w:type="spellStart"/>
            <w:r>
              <w:rPr>
                <w:rFonts w:ascii="Century" w:hAnsi="Century"/>
                <w:bCs/>
                <w:sz w:val="20"/>
                <w:szCs w:val="20"/>
              </w:rPr>
              <w:t>Tullius</w:t>
            </w:r>
            <w:proofErr w:type="spellEnd"/>
            <w:r>
              <w:rPr>
                <w:rFonts w:ascii="Century" w:hAnsi="Century"/>
                <w:bCs/>
                <w:sz w:val="20"/>
                <w:szCs w:val="20"/>
              </w:rPr>
              <w:t xml:space="preserve"> </w:t>
            </w:r>
            <w:r w:rsidR="004547EC" w:rsidRPr="00092CF5">
              <w:rPr>
                <w:rFonts w:ascii="Century" w:hAnsi="Century"/>
                <w:bCs/>
                <w:sz w:val="20"/>
                <w:szCs w:val="20"/>
              </w:rPr>
              <w:t xml:space="preserve">Cicero: “In Defense of the Poet </w:t>
            </w:r>
            <w:proofErr w:type="spellStart"/>
            <w:r w:rsidR="004547EC" w:rsidRPr="00092CF5">
              <w:rPr>
                <w:rFonts w:ascii="Century" w:hAnsi="Century"/>
                <w:bCs/>
                <w:sz w:val="20"/>
                <w:szCs w:val="20"/>
              </w:rPr>
              <w:t>Aulus</w:t>
            </w:r>
            <w:proofErr w:type="spellEnd"/>
            <w:r w:rsidR="004547EC" w:rsidRPr="00092CF5">
              <w:rPr>
                <w:rFonts w:ascii="Century" w:hAnsi="Century"/>
                <w:bCs/>
                <w:sz w:val="20"/>
                <w:szCs w:val="20"/>
              </w:rPr>
              <w:t xml:space="preserve"> </w:t>
            </w:r>
            <w:proofErr w:type="spellStart"/>
            <w:r w:rsidR="004547EC" w:rsidRPr="00092CF5">
              <w:rPr>
                <w:rFonts w:ascii="Century" w:hAnsi="Century"/>
                <w:bCs/>
                <w:sz w:val="20"/>
                <w:szCs w:val="20"/>
              </w:rPr>
              <w:t>Licinius</w:t>
            </w:r>
            <w:proofErr w:type="spellEnd"/>
            <w:r w:rsidR="004547EC" w:rsidRPr="00092CF5">
              <w:rPr>
                <w:rFonts w:ascii="Century" w:hAnsi="Century"/>
                <w:bCs/>
                <w:sz w:val="20"/>
                <w:szCs w:val="20"/>
              </w:rPr>
              <w:t xml:space="preserve"> </w:t>
            </w:r>
            <w:proofErr w:type="spellStart"/>
            <w:r w:rsidR="004547EC" w:rsidRPr="00092CF5">
              <w:rPr>
                <w:rFonts w:ascii="Century" w:hAnsi="Century"/>
                <w:bCs/>
                <w:sz w:val="20"/>
                <w:szCs w:val="20"/>
              </w:rPr>
              <w:t>Archias</w:t>
            </w:r>
            <w:proofErr w:type="spellEnd"/>
            <w:r w:rsidR="004547EC" w:rsidRPr="00092CF5">
              <w:rPr>
                <w:rFonts w:ascii="Century" w:hAnsi="Century"/>
                <w:bCs/>
                <w:sz w:val="20"/>
                <w:szCs w:val="20"/>
              </w:rPr>
              <w:t>”</w:t>
            </w:r>
          </w:p>
        </w:tc>
        <w:tc>
          <w:tcPr>
            <w:tcW w:w="3528" w:type="dxa"/>
          </w:tcPr>
          <w:p w:rsidR="00FD7257" w:rsidRPr="00D30931" w:rsidRDefault="00CB70FF"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220B10D0" wp14:editId="1D90BEA0">
                  <wp:extent cx="332678" cy="228600"/>
                  <wp:effectExtent l="0" t="0" r="0" b="0"/>
                  <wp:docPr id="1" name="Picture 1"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FD7257" w:rsidRPr="00D30931" w:rsidTr="002749EF">
        <w:trPr>
          <w:cnfStyle w:val="000000100000" w:firstRow="0" w:lastRow="0" w:firstColumn="0" w:lastColumn="0" w:oddVBand="0" w:evenVBand="0" w:oddHBand="1" w:evenHBand="0" w:firstRowFirstColumn="0" w:firstRowLastColumn="0" w:lastRowFirstColumn="0" w:lastRowLastColumn="0"/>
        </w:trPr>
        <w:tc>
          <w:tcPr>
            <w:tcW w:w="6048" w:type="dxa"/>
          </w:tcPr>
          <w:p w:rsidR="00FD7257" w:rsidRPr="002749EF" w:rsidRDefault="002749EF" w:rsidP="002749EF">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Annie </w:t>
            </w:r>
            <w:r w:rsidR="004547EC" w:rsidRPr="00092CF5">
              <w:rPr>
                <w:rFonts w:ascii="Century" w:eastAsiaTheme="minorHAnsi" w:hAnsi="Century" w:cstheme="minorBidi"/>
                <w:bCs/>
              </w:rPr>
              <w:t>Dillard:</w:t>
            </w:r>
            <w:r w:rsidR="00A55900">
              <w:rPr>
                <w:rFonts w:ascii="Century" w:eastAsiaTheme="minorHAnsi" w:hAnsi="Century" w:cstheme="minorBidi"/>
                <w:bCs/>
              </w:rPr>
              <w:t xml:space="preserve"> </w:t>
            </w:r>
            <w:r w:rsidR="004547EC" w:rsidRPr="00092CF5">
              <w:rPr>
                <w:rFonts w:ascii="Century" w:eastAsiaTheme="minorHAnsi" w:hAnsi="Century" w:cstheme="minorBidi"/>
                <w:bCs/>
              </w:rPr>
              <w:t>“An American Childhood”</w:t>
            </w:r>
            <w:r w:rsidR="00A55900">
              <w:rPr>
                <w:rFonts w:ascii="Century" w:eastAsiaTheme="minorHAnsi" w:hAnsi="Century" w:cstheme="minorBidi"/>
                <w:bCs/>
              </w:rPr>
              <w:t xml:space="preserve"> (excerpt)</w:t>
            </w:r>
          </w:p>
        </w:tc>
        <w:tc>
          <w:tcPr>
            <w:tcW w:w="3528" w:type="dxa"/>
          </w:tcPr>
          <w:p w:rsidR="00FD7257" w:rsidRPr="00D30931" w:rsidRDefault="0099172C"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32CF389D" wp14:editId="52BBB5CD">
                  <wp:extent cx="332678" cy="228600"/>
                  <wp:effectExtent l="0" t="0" r="0" b="0"/>
                  <wp:docPr id="2" name="Picture 2"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FD7257" w:rsidRPr="00D30931" w:rsidTr="002749EF">
        <w:tc>
          <w:tcPr>
            <w:tcW w:w="6048" w:type="dxa"/>
          </w:tcPr>
          <w:p w:rsidR="00FD7257" w:rsidRPr="00092CF5" w:rsidRDefault="002749EF" w:rsidP="00CB70FF">
            <w:pPr>
              <w:jc w:val="both"/>
              <w:rPr>
                <w:rFonts w:ascii="Century" w:hAnsi="Century"/>
                <w:bCs/>
                <w:sz w:val="20"/>
                <w:szCs w:val="20"/>
              </w:rPr>
            </w:pPr>
            <w:r>
              <w:rPr>
                <w:rFonts w:ascii="Century" w:hAnsi="Century"/>
                <w:bCs/>
                <w:sz w:val="20"/>
                <w:szCs w:val="20"/>
              </w:rPr>
              <w:t xml:space="preserve">John Henry Cardinal </w:t>
            </w:r>
            <w:r w:rsidR="004547EC" w:rsidRPr="00092CF5">
              <w:rPr>
                <w:rFonts w:ascii="Century" w:hAnsi="Century"/>
                <w:bCs/>
                <w:sz w:val="20"/>
                <w:szCs w:val="20"/>
              </w:rPr>
              <w:t>Newman: “The Idea of a University”</w:t>
            </w:r>
            <w:r w:rsidR="00A55900">
              <w:rPr>
                <w:rFonts w:ascii="Century" w:hAnsi="Century"/>
                <w:bCs/>
                <w:sz w:val="20"/>
                <w:szCs w:val="20"/>
              </w:rPr>
              <w:t xml:space="preserve"> (excerpt)</w:t>
            </w:r>
          </w:p>
        </w:tc>
        <w:tc>
          <w:tcPr>
            <w:tcW w:w="3528" w:type="dxa"/>
          </w:tcPr>
          <w:p w:rsidR="00FD7257" w:rsidRPr="00D30931" w:rsidRDefault="0099172C"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2F35DF72" wp14:editId="40C9E55E">
                  <wp:extent cx="332678" cy="228600"/>
                  <wp:effectExtent l="0" t="0" r="0" b="0"/>
                  <wp:docPr id="3" name="Picture 3"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FD7257" w:rsidRPr="00D30931" w:rsidTr="002749EF">
        <w:trPr>
          <w:cnfStyle w:val="000000100000" w:firstRow="0" w:lastRow="0" w:firstColumn="0" w:lastColumn="0" w:oddVBand="0" w:evenVBand="0" w:oddHBand="1" w:evenHBand="0" w:firstRowFirstColumn="0" w:firstRowLastColumn="0" w:lastRowFirstColumn="0" w:lastRowLastColumn="0"/>
        </w:trPr>
        <w:tc>
          <w:tcPr>
            <w:tcW w:w="6048" w:type="dxa"/>
          </w:tcPr>
          <w:p w:rsidR="00FD7257" w:rsidRPr="00092CF5" w:rsidRDefault="002749EF" w:rsidP="00CB70FF">
            <w:pPr>
              <w:jc w:val="both"/>
              <w:rPr>
                <w:rFonts w:ascii="Century" w:hAnsi="Century"/>
                <w:bCs/>
                <w:sz w:val="20"/>
                <w:szCs w:val="20"/>
              </w:rPr>
            </w:pPr>
            <w:r>
              <w:rPr>
                <w:rFonts w:ascii="Century" w:hAnsi="Century"/>
                <w:bCs/>
                <w:sz w:val="20"/>
                <w:szCs w:val="20"/>
              </w:rPr>
              <w:t xml:space="preserve">Richard </w:t>
            </w:r>
            <w:r w:rsidR="004547EC" w:rsidRPr="00092CF5">
              <w:rPr>
                <w:rFonts w:ascii="Century" w:hAnsi="Century"/>
                <w:bCs/>
                <w:sz w:val="20"/>
                <w:szCs w:val="20"/>
              </w:rPr>
              <w:t>Rodriguez: “Hunger of Memory”</w:t>
            </w:r>
            <w:r w:rsidR="00A55900">
              <w:rPr>
                <w:rFonts w:ascii="Century" w:hAnsi="Century"/>
                <w:bCs/>
                <w:sz w:val="20"/>
                <w:szCs w:val="20"/>
              </w:rPr>
              <w:t>, from “The Hunger of memory: The Education of Richard Rodriguez”</w:t>
            </w:r>
          </w:p>
        </w:tc>
        <w:tc>
          <w:tcPr>
            <w:tcW w:w="3528" w:type="dxa"/>
          </w:tcPr>
          <w:p w:rsidR="00FD7257" w:rsidRPr="00D30931" w:rsidRDefault="0099172C"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523A894C" wp14:editId="2AB20346">
                  <wp:extent cx="332678" cy="228600"/>
                  <wp:effectExtent l="0" t="0" r="0" b="0"/>
                  <wp:docPr id="4" name="Picture 4"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FD7257" w:rsidRPr="00D30931" w:rsidTr="002749EF">
        <w:tc>
          <w:tcPr>
            <w:tcW w:w="6048" w:type="dxa"/>
          </w:tcPr>
          <w:p w:rsidR="00FD7257" w:rsidRPr="00092CF5" w:rsidRDefault="002749EF" w:rsidP="00CB70FF">
            <w:pPr>
              <w:jc w:val="both"/>
              <w:rPr>
                <w:rFonts w:ascii="Century" w:hAnsi="Century"/>
                <w:bCs/>
                <w:sz w:val="20"/>
                <w:szCs w:val="20"/>
              </w:rPr>
            </w:pPr>
            <w:r>
              <w:rPr>
                <w:rFonts w:ascii="Century" w:hAnsi="Century"/>
                <w:bCs/>
                <w:sz w:val="20"/>
                <w:szCs w:val="20"/>
              </w:rPr>
              <w:t xml:space="preserve">Thomas </w:t>
            </w:r>
            <w:r w:rsidR="004547EC" w:rsidRPr="00092CF5">
              <w:rPr>
                <w:rFonts w:ascii="Century" w:hAnsi="Century"/>
                <w:bCs/>
                <w:sz w:val="20"/>
                <w:szCs w:val="20"/>
              </w:rPr>
              <w:t>Wolfe: “Young Faustus”</w:t>
            </w:r>
            <w:r>
              <w:rPr>
                <w:rFonts w:ascii="Century" w:hAnsi="Century"/>
                <w:bCs/>
                <w:sz w:val="20"/>
                <w:szCs w:val="20"/>
              </w:rPr>
              <w:t>, from “Of Time and the River: A Legend of a Man’s Hunger in his Youth”</w:t>
            </w:r>
          </w:p>
        </w:tc>
        <w:tc>
          <w:tcPr>
            <w:tcW w:w="3528" w:type="dxa"/>
          </w:tcPr>
          <w:p w:rsidR="00FD7257" w:rsidRPr="00D30931" w:rsidRDefault="0099172C"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336DD4A5" wp14:editId="17838D71">
                  <wp:extent cx="332678" cy="228600"/>
                  <wp:effectExtent l="0" t="0" r="0" b="0"/>
                  <wp:docPr id="5" name="Picture 5"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4547EC" w:rsidRPr="00D30931" w:rsidTr="002749EF">
        <w:trPr>
          <w:cnfStyle w:val="000000100000" w:firstRow="0" w:lastRow="0" w:firstColumn="0" w:lastColumn="0" w:oddVBand="0" w:evenVBand="0" w:oddHBand="1" w:evenHBand="0" w:firstRowFirstColumn="0" w:firstRowLastColumn="0" w:lastRowFirstColumn="0" w:lastRowLastColumn="0"/>
        </w:trPr>
        <w:tc>
          <w:tcPr>
            <w:tcW w:w="6048" w:type="dxa"/>
          </w:tcPr>
          <w:p w:rsidR="004547EC" w:rsidRPr="00092CF5" w:rsidRDefault="002749EF" w:rsidP="00CB70FF">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Richard </w:t>
            </w:r>
            <w:r w:rsidR="004547EC" w:rsidRPr="00092CF5">
              <w:rPr>
                <w:rFonts w:ascii="Century" w:eastAsiaTheme="minorHAnsi" w:hAnsi="Century" w:cstheme="minorBidi"/>
                <w:bCs/>
              </w:rPr>
              <w:t>Wright: “The Library Card”</w:t>
            </w:r>
            <w:r>
              <w:rPr>
                <w:rFonts w:ascii="Century" w:eastAsiaTheme="minorHAnsi" w:hAnsi="Century" w:cstheme="minorBidi"/>
                <w:bCs/>
              </w:rPr>
              <w:t>, from “Black Boy: A Record of Childhood and Youth”</w:t>
            </w:r>
          </w:p>
        </w:tc>
        <w:tc>
          <w:tcPr>
            <w:tcW w:w="3528" w:type="dxa"/>
          </w:tcPr>
          <w:p w:rsidR="004547EC" w:rsidRPr="00D30931" w:rsidRDefault="0099172C" w:rsidP="00CB70FF">
            <w:pPr>
              <w:jc w:val="both"/>
              <w:rPr>
                <w:rFonts w:ascii="Century" w:hAnsi="Century"/>
                <w:bCs/>
                <w:sz w:val="24"/>
                <w:szCs w:val="24"/>
              </w:rPr>
            </w:pPr>
            <w:r w:rsidRPr="00D30931">
              <w:rPr>
                <w:rFonts w:ascii="Century" w:hAnsi="Century"/>
                <w:bCs/>
                <w:noProof/>
                <w:sz w:val="24"/>
                <w:szCs w:val="24"/>
                <w:lang w:bidi="sa-IN"/>
              </w:rPr>
              <w:drawing>
                <wp:inline distT="0" distB="0" distL="0" distR="0" wp14:anchorId="4F20980F" wp14:editId="30764813">
                  <wp:extent cx="332678" cy="228600"/>
                  <wp:effectExtent l="0" t="0" r="0" b="0"/>
                  <wp:docPr id="6" name="Picture 6"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FD7257" w:rsidRPr="00D30931" w:rsidRDefault="00FD7257" w:rsidP="007B5C38">
      <w:pPr>
        <w:spacing w:after="0" w:line="360" w:lineRule="auto"/>
        <w:jc w:val="both"/>
        <w:rPr>
          <w:rFonts w:ascii="Century" w:hAnsi="Century"/>
          <w:bCs/>
          <w:sz w:val="24"/>
          <w:szCs w:val="24"/>
        </w:rPr>
      </w:pPr>
    </w:p>
    <w:p w:rsidR="00BB7F39" w:rsidRDefault="00805FD7" w:rsidP="005401A1">
      <w:pPr>
        <w:spacing w:after="0" w:line="480" w:lineRule="auto"/>
        <w:jc w:val="both"/>
        <w:rPr>
          <w:rFonts w:ascii="Century" w:hAnsi="Century"/>
          <w:bCs/>
          <w:sz w:val="24"/>
          <w:szCs w:val="24"/>
        </w:rPr>
      </w:pPr>
      <w:r>
        <w:rPr>
          <w:rFonts w:ascii="Century" w:hAnsi="Century"/>
          <w:bCs/>
          <w:sz w:val="24"/>
          <w:szCs w:val="24"/>
        </w:rPr>
        <w:lastRenderedPageBreak/>
        <w:t>In the</w:t>
      </w:r>
      <w:r w:rsidR="00D30931">
        <w:rPr>
          <w:rFonts w:ascii="Century" w:hAnsi="Century"/>
          <w:bCs/>
          <w:sz w:val="24"/>
          <w:szCs w:val="24"/>
        </w:rPr>
        <w:t xml:space="preserve"> Prologue, Bonaventure wants his readers </w:t>
      </w:r>
      <w:r w:rsidR="00BB7F39">
        <w:rPr>
          <w:rFonts w:ascii="Century" w:hAnsi="Century"/>
          <w:bCs/>
          <w:sz w:val="24"/>
          <w:szCs w:val="24"/>
        </w:rPr>
        <w:t xml:space="preserve">to reflect on enlightenment and achieving “the peace that surpasses all understanding”. This peace comes with the insight that life is a journey and not a trip where only the arrival matters. Students learn to apply this concept of life as a journey to </w:t>
      </w:r>
      <w:r w:rsidR="00A35C35">
        <w:rPr>
          <w:rFonts w:ascii="Century" w:hAnsi="Century"/>
          <w:bCs/>
          <w:sz w:val="24"/>
          <w:szCs w:val="24"/>
        </w:rPr>
        <w:t xml:space="preserve">the </w:t>
      </w:r>
      <w:r w:rsidR="00BB7F39">
        <w:rPr>
          <w:rFonts w:ascii="Century" w:hAnsi="Century"/>
          <w:bCs/>
          <w:sz w:val="24"/>
          <w:szCs w:val="24"/>
        </w:rPr>
        <w:t>college</w:t>
      </w:r>
      <w:r w:rsidR="00A35C35">
        <w:rPr>
          <w:rFonts w:ascii="Century" w:hAnsi="Century"/>
          <w:bCs/>
          <w:sz w:val="24"/>
          <w:szCs w:val="24"/>
        </w:rPr>
        <w:t xml:space="preserve"> experience</w:t>
      </w:r>
      <w:r w:rsidR="00BB7F39">
        <w:rPr>
          <w:rFonts w:ascii="Century" w:hAnsi="Century"/>
          <w:bCs/>
          <w:sz w:val="24"/>
          <w:szCs w:val="24"/>
        </w:rPr>
        <w:t xml:space="preserve"> in general, and </w:t>
      </w:r>
      <w:r w:rsidR="0050497D">
        <w:rPr>
          <w:rFonts w:ascii="Century" w:hAnsi="Century"/>
          <w:bCs/>
          <w:sz w:val="24"/>
          <w:szCs w:val="24"/>
        </w:rPr>
        <w:t xml:space="preserve">to </w:t>
      </w:r>
      <w:r w:rsidR="00A35C35">
        <w:rPr>
          <w:rFonts w:ascii="Century" w:hAnsi="Century"/>
          <w:bCs/>
          <w:sz w:val="24"/>
          <w:szCs w:val="24"/>
        </w:rPr>
        <w:t xml:space="preserve">their </w:t>
      </w:r>
      <w:r w:rsidR="00BB7F39">
        <w:rPr>
          <w:rFonts w:ascii="Century" w:hAnsi="Century"/>
          <w:bCs/>
          <w:sz w:val="24"/>
          <w:szCs w:val="24"/>
        </w:rPr>
        <w:t>specific classes. We attempt to teach them that in all their endeavors the focus should be on the moment and not on the future goal. One key text is Newman who reflects on education as an end in itself and not as a means towards a job. For students today who are rooted in a utilitarian mindset, this is not easy to grasp and only becomes clear when they encounter examples for successful journeys in Wright, Rodriguez, and Dillard, and can contrast that with the negative example of “Young Faustus”. They learn through all thes</w:t>
      </w:r>
      <w:r w:rsidR="0050497D">
        <w:rPr>
          <w:rFonts w:ascii="Century" w:hAnsi="Century"/>
          <w:bCs/>
          <w:sz w:val="24"/>
          <w:szCs w:val="24"/>
        </w:rPr>
        <w:t>e texts and Cicero that gaining knowledge</w:t>
      </w:r>
      <w:r w:rsidR="00BB7F39">
        <w:rPr>
          <w:rFonts w:ascii="Century" w:hAnsi="Century"/>
          <w:bCs/>
          <w:sz w:val="24"/>
          <w:szCs w:val="24"/>
        </w:rPr>
        <w:t xml:space="preserve"> can be painful but is also the end of an unexamined life.</w:t>
      </w:r>
    </w:p>
    <w:p w:rsidR="00BB7F39" w:rsidRDefault="00BB7F39" w:rsidP="005401A1">
      <w:pPr>
        <w:spacing w:after="0" w:line="480" w:lineRule="auto"/>
        <w:jc w:val="both"/>
        <w:rPr>
          <w:rFonts w:ascii="Century" w:hAnsi="Century"/>
          <w:bCs/>
          <w:sz w:val="24"/>
          <w:szCs w:val="24"/>
        </w:rPr>
      </w:pPr>
      <w:r>
        <w:rPr>
          <w:rFonts w:ascii="Century" w:hAnsi="Century"/>
          <w:bCs/>
          <w:sz w:val="24"/>
          <w:szCs w:val="24"/>
        </w:rPr>
        <w:t>Since these texts represent and expand on Bonaventure’s ideas perfectly, there is no need to add another text.</w:t>
      </w:r>
    </w:p>
    <w:tbl>
      <w:tblPr>
        <w:tblStyle w:val="LightList-Accent1"/>
        <w:tblW w:w="0" w:type="auto"/>
        <w:tblLook w:val="0420" w:firstRow="1" w:lastRow="0" w:firstColumn="0" w:lastColumn="0" w:noHBand="0" w:noVBand="1"/>
      </w:tblPr>
      <w:tblGrid>
        <w:gridCol w:w="5418"/>
        <w:gridCol w:w="4158"/>
      </w:tblGrid>
      <w:tr w:rsidR="0099172C" w:rsidRPr="0032660B" w:rsidTr="00A2097D">
        <w:trPr>
          <w:cnfStyle w:val="100000000000" w:firstRow="1" w:lastRow="0" w:firstColumn="0" w:lastColumn="0" w:oddVBand="0" w:evenVBand="0" w:oddHBand="0" w:evenHBand="0" w:firstRowFirstColumn="0" w:firstRowLastColumn="0" w:lastRowFirstColumn="0" w:lastRowLastColumn="0"/>
        </w:trPr>
        <w:tc>
          <w:tcPr>
            <w:tcW w:w="5418" w:type="dxa"/>
          </w:tcPr>
          <w:p w:rsidR="0099172C" w:rsidRPr="0032660B" w:rsidRDefault="00E97DAD" w:rsidP="0099172C">
            <w:pPr>
              <w:jc w:val="both"/>
              <w:rPr>
                <w:rFonts w:ascii="Century" w:hAnsi="Century"/>
                <w:bCs w:val="0"/>
                <w:i/>
                <w:sz w:val="24"/>
                <w:szCs w:val="24"/>
              </w:rPr>
            </w:pPr>
            <w:r w:rsidRPr="0032660B">
              <w:rPr>
                <w:rFonts w:ascii="Century" w:hAnsi="Century"/>
                <w:bCs w:val="0"/>
                <w:i/>
                <w:sz w:val="24"/>
                <w:szCs w:val="24"/>
              </w:rPr>
              <w:t xml:space="preserve">Textbook at SBU: </w:t>
            </w:r>
            <w:r w:rsidR="0099172C" w:rsidRPr="0032660B">
              <w:rPr>
                <w:rFonts w:ascii="Century" w:hAnsi="Century"/>
                <w:bCs w:val="0"/>
                <w:i/>
                <w:sz w:val="24"/>
                <w:szCs w:val="24"/>
              </w:rPr>
              <w:t>Step 1</w:t>
            </w:r>
          </w:p>
        </w:tc>
        <w:tc>
          <w:tcPr>
            <w:tcW w:w="4158" w:type="dxa"/>
          </w:tcPr>
          <w:p w:rsidR="0099172C" w:rsidRPr="0032660B" w:rsidRDefault="00E97DAD" w:rsidP="0099172C">
            <w:pPr>
              <w:jc w:val="both"/>
              <w:rPr>
                <w:rFonts w:ascii="Century" w:hAnsi="Century"/>
                <w:bCs w:val="0"/>
                <w:i/>
                <w:sz w:val="24"/>
                <w:szCs w:val="24"/>
              </w:rPr>
            </w:pPr>
            <w:r w:rsidRPr="0032660B">
              <w:rPr>
                <w:rFonts w:ascii="Century" w:hAnsi="Century"/>
                <w:bCs w:val="0"/>
                <w:i/>
                <w:sz w:val="24"/>
                <w:szCs w:val="24"/>
              </w:rPr>
              <w:t xml:space="preserve">Secular Course: </w:t>
            </w:r>
            <w:r w:rsidR="0099172C" w:rsidRPr="0032660B">
              <w:rPr>
                <w:rFonts w:ascii="Century" w:hAnsi="Century"/>
                <w:bCs w:val="0"/>
                <w:i/>
                <w:sz w:val="24"/>
                <w:szCs w:val="24"/>
              </w:rPr>
              <w:t>Step 1</w:t>
            </w:r>
          </w:p>
        </w:tc>
      </w:tr>
      <w:tr w:rsidR="0099172C" w:rsidRPr="00D30931" w:rsidTr="00A2097D">
        <w:trPr>
          <w:cnfStyle w:val="000000100000" w:firstRow="0" w:lastRow="0" w:firstColumn="0" w:lastColumn="0" w:oddVBand="0" w:evenVBand="0" w:oddHBand="1" w:evenHBand="0" w:firstRowFirstColumn="0" w:firstRowLastColumn="0" w:lastRowFirstColumn="0" w:lastRowLastColumn="0"/>
        </w:trPr>
        <w:tc>
          <w:tcPr>
            <w:tcW w:w="5418" w:type="dxa"/>
          </w:tcPr>
          <w:p w:rsidR="0099172C" w:rsidRPr="00092CF5" w:rsidRDefault="0099172C" w:rsidP="0099172C">
            <w:pPr>
              <w:pStyle w:val="PlainText"/>
              <w:shd w:val="clear" w:color="auto" w:fill="FFFFFF" w:themeFill="background1"/>
              <w:mirrorIndents/>
              <w:jc w:val="both"/>
              <w:rPr>
                <w:rFonts w:ascii="Century" w:eastAsiaTheme="minorHAnsi" w:hAnsi="Century" w:cstheme="minorBidi"/>
                <w:bCs/>
              </w:rPr>
            </w:pPr>
            <w:r w:rsidRPr="00092CF5">
              <w:rPr>
                <w:rFonts w:ascii="Century" w:eastAsiaTheme="minorHAnsi" w:hAnsi="Century" w:cstheme="minorBidi"/>
                <w:bCs/>
              </w:rPr>
              <w:t>Bonaventure</w:t>
            </w:r>
            <w:r w:rsidR="002749EF">
              <w:rPr>
                <w:rFonts w:ascii="Century" w:eastAsiaTheme="minorHAnsi" w:hAnsi="Century" w:cstheme="minorBidi"/>
                <w:bCs/>
              </w:rPr>
              <w:t>: “</w:t>
            </w:r>
            <w:r w:rsidR="00805FD7">
              <w:rPr>
                <w:rFonts w:ascii="Century" w:eastAsiaTheme="minorHAnsi" w:hAnsi="Century" w:cstheme="minorBidi"/>
                <w:bCs/>
              </w:rPr>
              <w:t>On the Steps of the A</w:t>
            </w:r>
            <w:r w:rsidR="002749EF">
              <w:rPr>
                <w:rFonts w:ascii="Century" w:eastAsiaTheme="minorHAnsi" w:hAnsi="Century" w:cstheme="minorBidi"/>
                <w:bCs/>
              </w:rPr>
              <w:t>scent into God and on seeing God through His Vestiges in the World”</w:t>
            </w:r>
          </w:p>
        </w:tc>
        <w:tc>
          <w:tcPr>
            <w:tcW w:w="4158" w:type="dxa"/>
          </w:tcPr>
          <w:p w:rsidR="0099172C" w:rsidRPr="00092CF5" w:rsidRDefault="0099172C" w:rsidP="0099172C">
            <w:pPr>
              <w:jc w:val="both"/>
              <w:rPr>
                <w:rFonts w:ascii="Century" w:hAnsi="Century"/>
                <w:bCs/>
                <w:sz w:val="20"/>
                <w:szCs w:val="20"/>
              </w:rPr>
            </w:pPr>
          </w:p>
        </w:tc>
      </w:tr>
      <w:tr w:rsidR="0099172C" w:rsidRPr="00D30931" w:rsidTr="00A2097D">
        <w:tc>
          <w:tcPr>
            <w:tcW w:w="5418" w:type="dxa"/>
          </w:tcPr>
          <w:p w:rsidR="0099172C" w:rsidRPr="00092CF5" w:rsidRDefault="0099172C" w:rsidP="0099172C">
            <w:pPr>
              <w:pStyle w:val="PlainText"/>
              <w:shd w:val="clear" w:color="auto" w:fill="FFFFFF" w:themeFill="background1"/>
              <w:mirrorIndents/>
              <w:jc w:val="both"/>
              <w:rPr>
                <w:rFonts w:ascii="Century" w:eastAsiaTheme="minorHAnsi" w:hAnsi="Century" w:cstheme="minorBidi"/>
                <w:bCs/>
              </w:rPr>
            </w:pPr>
            <w:r w:rsidRPr="00092CF5">
              <w:rPr>
                <w:rFonts w:ascii="Century" w:eastAsiaTheme="minorHAnsi" w:hAnsi="Century" w:cstheme="minorBidi"/>
                <w:bCs/>
              </w:rPr>
              <w:t xml:space="preserve">Bonaventure: </w:t>
            </w:r>
            <w:r w:rsidR="002749EF">
              <w:rPr>
                <w:rFonts w:ascii="Century" w:eastAsiaTheme="minorHAnsi" w:hAnsi="Century" w:cstheme="minorBidi"/>
                <w:bCs/>
              </w:rPr>
              <w:t>Excerpts from “</w:t>
            </w:r>
            <w:r w:rsidRPr="00092CF5">
              <w:rPr>
                <w:rFonts w:ascii="Century" w:eastAsiaTheme="minorHAnsi" w:hAnsi="Century" w:cstheme="minorBidi"/>
                <w:bCs/>
              </w:rPr>
              <w:t>Life of Francis</w:t>
            </w:r>
            <w:r w:rsidR="002749EF">
              <w:rPr>
                <w:rFonts w:ascii="Century" w:eastAsiaTheme="minorHAnsi" w:hAnsi="Century" w:cstheme="minorBidi"/>
                <w:bCs/>
              </w:rPr>
              <w:t xml:space="preserve"> [</w:t>
            </w:r>
            <w:proofErr w:type="spellStart"/>
            <w:r w:rsidR="002749EF">
              <w:rPr>
                <w:rFonts w:ascii="Century" w:eastAsiaTheme="minorHAnsi" w:hAnsi="Century" w:cstheme="minorBidi"/>
                <w:bCs/>
              </w:rPr>
              <w:t>Legenda</w:t>
            </w:r>
            <w:proofErr w:type="spellEnd"/>
            <w:r w:rsidR="002749EF">
              <w:rPr>
                <w:rFonts w:ascii="Century" w:eastAsiaTheme="minorHAnsi" w:hAnsi="Century" w:cstheme="minorBidi"/>
                <w:bCs/>
              </w:rPr>
              <w:t xml:space="preserve"> </w:t>
            </w:r>
            <w:proofErr w:type="spellStart"/>
            <w:r w:rsidR="002749EF">
              <w:rPr>
                <w:rFonts w:ascii="Century" w:eastAsiaTheme="minorHAnsi" w:hAnsi="Century" w:cstheme="minorBidi"/>
                <w:bCs/>
              </w:rPr>
              <w:t>Maior</w:t>
            </w:r>
            <w:proofErr w:type="spellEnd"/>
            <w:r w:rsidR="002749EF">
              <w:rPr>
                <w:rFonts w:ascii="Century" w:eastAsiaTheme="minorHAnsi" w:hAnsi="Century" w:cstheme="minorBidi"/>
                <w:bCs/>
              </w:rPr>
              <w:t>]”</w:t>
            </w:r>
          </w:p>
        </w:tc>
        <w:tc>
          <w:tcPr>
            <w:tcW w:w="4158" w:type="dxa"/>
          </w:tcPr>
          <w:p w:rsidR="0099172C" w:rsidRPr="00092CF5" w:rsidRDefault="0099172C" w:rsidP="0099172C">
            <w:pPr>
              <w:jc w:val="both"/>
              <w:rPr>
                <w:rFonts w:ascii="Century" w:hAnsi="Century"/>
                <w:bCs/>
                <w:sz w:val="20"/>
                <w:szCs w:val="20"/>
              </w:rPr>
            </w:pPr>
          </w:p>
        </w:tc>
      </w:tr>
      <w:tr w:rsidR="0099172C" w:rsidRPr="00D30931" w:rsidTr="00A2097D">
        <w:trPr>
          <w:cnfStyle w:val="000000100000" w:firstRow="0" w:lastRow="0" w:firstColumn="0" w:lastColumn="0" w:oddVBand="0" w:evenVBand="0" w:oddHBand="1" w:evenHBand="0" w:firstRowFirstColumn="0" w:firstRowLastColumn="0" w:lastRowFirstColumn="0" w:lastRowLastColumn="0"/>
        </w:trPr>
        <w:tc>
          <w:tcPr>
            <w:tcW w:w="5418" w:type="dxa"/>
          </w:tcPr>
          <w:p w:rsidR="0099172C" w:rsidRPr="00092CF5" w:rsidRDefault="002749EF" w:rsidP="0099172C">
            <w:pPr>
              <w:jc w:val="both"/>
              <w:rPr>
                <w:rFonts w:ascii="Century" w:hAnsi="Century"/>
                <w:bCs/>
                <w:sz w:val="20"/>
                <w:szCs w:val="20"/>
              </w:rPr>
            </w:pPr>
            <w:r>
              <w:rPr>
                <w:rFonts w:ascii="Century" w:hAnsi="Century"/>
                <w:bCs/>
                <w:sz w:val="20"/>
                <w:szCs w:val="20"/>
              </w:rPr>
              <w:t xml:space="preserve">Paul </w:t>
            </w:r>
            <w:proofErr w:type="spellStart"/>
            <w:r w:rsidR="0099172C" w:rsidRPr="00092CF5">
              <w:rPr>
                <w:rFonts w:ascii="Century" w:hAnsi="Century"/>
                <w:bCs/>
                <w:sz w:val="20"/>
                <w:szCs w:val="20"/>
              </w:rPr>
              <w:t>Colinvaux</w:t>
            </w:r>
            <w:proofErr w:type="spellEnd"/>
            <w:r w:rsidR="0099172C" w:rsidRPr="00092CF5">
              <w:rPr>
                <w:rFonts w:ascii="Century" w:hAnsi="Century"/>
                <w:bCs/>
                <w:sz w:val="20"/>
                <w:szCs w:val="20"/>
              </w:rPr>
              <w:t>: “The Succession Affair”</w:t>
            </w:r>
            <w:r>
              <w:rPr>
                <w:rFonts w:ascii="Century" w:hAnsi="Century"/>
                <w:bCs/>
                <w:sz w:val="20"/>
                <w:szCs w:val="20"/>
              </w:rPr>
              <w:t>, from “Why Big Fierce Animals Are Rare”</w:t>
            </w:r>
          </w:p>
        </w:tc>
        <w:tc>
          <w:tcPr>
            <w:tcW w:w="4158" w:type="dxa"/>
          </w:tcPr>
          <w:p w:rsidR="0099172C" w:rsidRPr="00092CF5" w:rsidRDefault="0099172C" w:rsidP="0099172C">
            <w:pPr>
              <w:jc w:val="both"/>
              <w:rPr>
                <w:rFonts w:ascii="Century" w:hAnsi="Century"/>
                <w:bCs/>
                <w:sz w:val="20"/>
                <w:szCs w:val="20"/>
              </w:rPr>
            </w:pPr>
            <w:r w:rsidRPr="00092CF5">
              <w:rPr>
                <w:rFonts w:ascii="Century" w:hAnsi="Century"/>
                <w:bCs/>
                <w:noProof/>
                <w:sz w:val="20"/>
                <w:szCs w:val="20"/>
                <w:lang w:bidi="sa-IN"/>
              </w:rPr>
              <w:drawing>
                <wp:inline distT="0" distB="0" distL="0" distR="0" wp14:anchorId="5E6D3192" wp14:editId="1E13A4A7">
                  <wp:extent cx="332678" cy="228600"/>
                  <wp:effectExtent l="0" t="0" r="0" b="0"/>
                  <wp:docPr id="7" name="Picture 7"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A2097D">
        <w:tc>
          <w:tcPr>
            <w:tcW w:w="5418" w:type="dxa"/>
          </w:tcPr>
          <w:p w:rsidR="0099172C" w:rsidRPr="00092CF5" w:rsidRDefault="00A55900" w:rsidP="0099172C">
            <w:pPr>
              <w:jc w:val="both"/>
              <w:rPr>
                <w:rFonts w:ascii="Century" w:hAnsi="Century"/>
                <w:bCs/>
                <w:sz w:val="20"/>
                <w:szCs w:val="20"/>
              </w:rPr>
            </w:pPr>
            <w:r>
              <w:rPr>
                <w:rFonts w:ascii="Century" w:hAnsi="Century"/>
                <w:bCs/>
                <w:sz w:val="20"/>
                <w:szCs w:val="20"/>
              </w:rPr>
              <w:t xml:space="preserve">Paul </w:t>
            </w:r>
            <w:r w:rsidR="0099172C" w:rsidRPr="00092CF5">
              <w:rPr>
                <w:rFonts w:ascii="Century" w:hAnsi="Century"/>
                <w:bCs/>
                <w:sz w:val="20"/>
                <w:szCs w:val="20"/>
              </w:rPr>
              <w:t>Davies: “Did God Create the Universe?”</w:t>
            </w:r>
            <w:r w:rsidR="002749EF">
              <w:rPr>
                <w:rFonts w:ascii="Century" w:hAnsi="Century"/>
                <w:bCs/>
                <w:sz w:val="20"/>
                <w:szCs w:val="20"/>
              </w:rPr>
              <w:t>, from “God and the New Physics”</w:t>
            </w:r>
          </w:p>
        </w:tc>
        <w:tc>
          <w:tcPr>
            <w:tcW w:w="4158" w:type="dxa"/>
          </w:tcPr>
          <w:p w:rsidR="0099172C" w:rsidRPr="00092CF5" w:rsidRDefault="0099172C" w:rsidP="0099172C">
            <w:pPr>
              <w:jc w:val="both"/>
              <w:rPr>
                <w:rFonts w:ascii="Century" w:hAnsi="Century"/>
                <w:bCs/>
                <w:sz w:val="20"/>
                <w:szCs w:val="20"/>
              </w:rPr>
            </w:pPr>
            <w:r w:rsidRPr="00092CF5">
              <w:rPr>
                <w:rFonts w:ascii="Century" w:hAnsi="Century"/>
                <w:bCs/>
                <w:noProof/>
                <w:sz w:val="20"/>
                <w:szCs w:val="20"/>
                <w:lang w:bidi="sa-IN"/>
              </w:rPr>
              <w:drawing>
                <wp:inline distT="0" distB="0" distL="0" distR="0" wp14:anchorId="7FD7B1F3" wp14:editId="10D2C246">
                  <wp:extent cx="332678" cy="228600"/>
                  <wp:effectExtent l="0" t="0" r="0" b="0"/>
                  <wp:docPr id="8" name="Picture 8"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A2097D">
        <w:trPr>
          <w:cnfStyle w:val="000000100000" w:firstRow="0" w:lastRow="0" w:firstColumn="0" w:lastColumn="0" w:oddVBand="0" w:evenVBand="0" w:oddHBand="1" w:evenHBand="0" w:firstRowFirstColumn="0" w:firstRowLastColumn="0" w:lastRowFirstColumn="0" w:lastRowLastColumn="0"/>
        </w:trPr>
        <w:tc>
          <w:tcPr>
            <w:tcW w:w="5418" w:type="dxa"/>
          </w:tcPr>
          <w:p w:rsidR="0099172C" w:rsidRPr="00092CF5" w:rsidRDefault="0099172C" w:rsidP="0099172C">
            <w:pPr>
              <w:jc w:val="both"/>
              <w:rPr>
                <w:rFonts w:ascii="Century" w:hAnsi="Century"/>
                <w:bCs/>
                <w:sz w:val="20"/>
                <w:szCs w:val="20"/>
              </w:rPr>
            </w:pPr>
            <w:r w:rsidRPr="00092CF5">
              <w:rPr>
                <w:rFonts w:ascii="Century" w:hAnsi="Century"/>
                <w:bCs/>
                <w:sz w:val="20"/>
                <w:szCs w:val="20"/>
              </w:rPr>
              <w:t>Genesis 1-3</w:t>
            </w:r>
          </w:p>
        </w:tc>
        <w:tc>
          <w:tcPr>
            <w:tcW w:w="4158" w:type="dxa"/>
          </w:tcPr>
          <w:p w:rsidR="0099172C" w:rsidRPr="00092CF5" w:rsidRDefault="0099172C" w:rsidP="0099172C">
            <w:pPr>
              <w:jc w:val="both"/>
              <w:rPr>
                <w:rFonts w:ascii="Century" w:hAnsi="Century"/>
                <w:bCs/>
                <w:sz w:val="20"/>
                <w:szCs w:val="20"/>
              </w:rPr>
            </w:pPr>
            <w:r w:rsidRPr="00092CF5">
              <w:rPr>
                <w:rFonts w:ascii="Century" w:hAnsi="Century"/>
                <w:bCs/>
                <w:noProof/>
                <w:sz w:val="20"/>
                <w:szCs w:val="20"/>
                <w:lang w:bidi="sa-IN"/>
              </w:rPr>
              <w:drawing>
                <wp:inline distT="0" distB="0" distL="0" distR="0" wp14:anchorId="16D41812" wp14:editId="61AC2BBA">
                  <wp:extent cx="332678" cy="228600"/>
                  <wp:effectExtent l="0" t="0" r="0" b="0"/>
                  <wp:docPr id="9" name="Picture 9"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A2097D">
        <w:tc>
          <w:tcPr>
            <w:tcW w:w="5418" w:type="dxa"/>
          </w:tcPr>
          <w:p w:rsidR="0099172C" w:rsidRPr="00092CF5" w:rsidRDefault="0099172C" w:rsidP="0099172C">
            <w:pPr>
              <w:jc w:val="both"/>
              <w:rPr>
                <w:rFonts w:ascii="Century" w:hAnsi="Century"/>
                <w:bCs/>
                <w:sz w:val="20"/>
                <w:szCs w:val="20"/>
              </w:rPr>
            </w:pPr>
          </w:p>
        </w:tc>
        <w:tc>
          <w:tcPr>
            <w:tcW w:w="4158" w:type="dxa"/>
          </w:tcPr>
          <w:p w:rsidR="0099172C" w:rsidRPr="00092CF5" w:rsidRDefault="00A55900" w:rsidP="0099172C">
            <w:pPr>
              <w:jc w:val="both"/>
              <w:rPr>
                <w:rFonts w:ascii="Century" w:hAnsi="Century"/>
                <w:bCs/>
                <w:sz w:val="20"/>
                <w:szCs w:val="20"/>
              </w:rPr>
            </w:pPr>
            <w:r>
              <w:rPr>
                <w:rFonts w:ascii="Century" w:hAnsi="Century"/>
                <w:bCs/>
                <w:sz w:val="20"/>
                <w:szCs w:val="20"/>
              </w:rPr>
              <w:t>Apache Myths of C</w:t>
            </w:r>
            <w:r w:rsidR="0099172C" w:rsidRPr="00092CF5">
              <w:rPr>
                <w:rFonts w:ascii="Century" w:hAnsi="Century"/>
                <w:bCs/>
                <w:sz w:val="20"/>
                <w:szCs w:val="20"/>
              </w:rPr>
              <w:t>reation</w:t>
            </w:r>
          </w:p>
        </w:tc>
      </w:tr>
      <w:tr w:rsidR="0099172C" w:rsidRPr="00D30931" w:rsidTr="00A2097D">
        <w:trPr>
          <w:cnfStyle w:val="000000100000" w:firstRow="0" w:lastRow="0" w:firstColumn="0" w:lastColumn="0" w:oddVBand="0" w:evenVBand="0" w:oddHBand="1" w:evenHBand="0" w:firstRowFirstColumn="0" w:firstRowLastColumn="0" w:lastRowFirstColumn="0" w:lastRowLastColumn="0"/>
        </w:trPr>
        <w:tc>
          <w:tcPr>
            <w:tcW w:w="5418" w:type="dxa"/>
          </w:tcPr>
          <w:p w:rsidR="0099172C" w:rsidRPr="00092CF5" w:rsidRDefault="0099172C" w:rsidP="0099172C">
            <w:pPr>
              <w:jc w:val="both"/>
              <w:rPr>
                <w:rFonts w:ascii="Century" w:hAnsi="Century"/>
                <w:bCs/>
                <w:sz w:val="20"/>
                <w:szCs w:val="20"/>
              </w:rPr>
            </w:pPr>
          </w:p>
        </w:tc>
        <w:tc>
          <w:tcPr>
            <w:tcW w:w="4158" w:type="dxa"/>
          </w:tcPr>
          <w:p w:rsidR="0099172C" w:rsidRPr="00092CF5" w:rsidRDefault="00165E58" w:rsidP="0099172C">
            <w:pPr>
              <w:jc w:val="both"/>
              <w:rPr>
                <w:rFonts w:ascii="Century" w:hAnsi="Century"/>
                <w:bCs/>
                <w:sz w:val="20"/>
                <w:szCs w:val="20"/>
              </w:rPr>
            </w:pPr>
            <w:hyperlink r:id="rId10" w:history="1">
              <w:r w:rsidR="0099172C" w:rsidRPr="00092CF5">
                <w:rPr>
                  <w:rFonts w:ascii="Century" w:hAnsi="Century"/>
                  <w:bCs/>
                  <w:sz w:val="20"/>
                  <w:szCs w:val="20"/>
                </w:rPr>
                <w:t xml:space="preserve">Chippewa - </w:t>
              </w:r>
              <w:proofErr w:type="spellStart"/>
              <w:r w:rsidR="0099172C" w:rsidRPr="00092CF5">
                <w:rPr>
                  <w:rFonts w:ascii="Century" w:hAnsi="Century"/>
                  <w:bCs/>
                  <w:sz w:val="20"/>
                  <w:szCs w:val="20"/>
                </w:rPr>
                <w:t>Ojibwe</w:t>
              </w:r>
              <w:proofErr w:type="spellEnd"/>
            </w:hyperlink>
            <w:r w:rsidR="00A55900">
              <w:rPr>
                <w:rFonts w:ascii="Century" w:hAnsi="Century"/>
                <w:bCs/>
                <w:sz w:val="20"/>
                <w:szCs w:val="20"/>
              </w:rPr>
              <w:t xml:space="preserve"> Myths of C</w:t>
            </w:r>
            <w:r w:rsidR="0099172C" w:rsidRPr="00092CF5">
              <w:rPr>
                <w:rFonts w:ascii="Century" w:hAnsi="Century"/>
                <w:bCs/>
                <w:sz w:val="20"/>
                <w:szCs w:val="20"/>
              </w:rPr>
              <w:t>reation</w:t>
            </w:r>
          </w:p>
        </w:tc>
      </w:tr>
      <w:tr w:rsidR="0099172C" w:rsidRPr="00D30931" w:rsidTr="00A2097D">
        <w:tc>
          <w:tcPr>
            <w:tcW w:w="5418" w:type="dxa"/>
          </w:tcPr>
          <w:p w:rsidR="0099172C" w:rsidRPr="00092CF5" w:rsidRDefault="002749EF" w:rsidP="0099172C">
            <w:pPr>
              <w:jc w:val="both"/>
              <w:rPr>
                <w:rFonts w:ascii="Century" w:hAnsi="Century"/>
                <w:bCs/>
                <w:sz w:val="20"/>
                <w:szCs w:val="20"/>
              </w:rPr>
            </w:pPr>
            <w:r>
              <w:rPr>
                <w:rFonts w:ascii="Century" w:hAnsi="Century"/>
                <w:bCs/>
                <w:sz w:val="20"/>
                <w:szCs w:val="20"/>
              </w:rPr>
              <w:t xml:space="preserve">June </w:t>
            </w:r>
            <w:proofErr w:type="spellStart"/>
            <w:r w:rsidR="0099172C" w:rsidRPr="00092CF5">
              <w:rPr>
                <w:rFonts w:ascii="Century" w:hAnsi="Century"/>
                <w:bCs/>
                <w:sz w:val="20"/>
                <w:szCs w:val="20"/>
              </w:rPr>
              <w:t>Goodfield</w:t>
            </w:r>
            <w:proofErr w:type="spellEnd"/>
            <w:r w:rsidR="0099172C" w:rsidRPr="00092CF5">
              <w:rPr>
                <w:rFonts w:ascii="Century" w:hAnsi="Century"/>
                <w:bCs/>
                <w:sz w:val="20"/>
                <w:szCs w:val="20"/>
              </w:rPr>
              <w:t>: “A Diversion and a Failure”</w:t>
            </w:r>
            <w:r>
              <w:rPr>
                <w:rFonts w:ascii="Century" w:hAnsi="Century"/>
                <w:bCs/>
                <w:sz w:val="20"/>
                <w:szCs w:val="20"/>
              </w:rPr>
              <w:t>, from “An Imagined World: A Story of Scientific Discovery”</w:t>
            </w:r>
          </w:p>
        </w:tc>
        <w:tc>
          <w:tcPr>
            <w:tcW w:w="4158" w:type="dxa"/>
          </w:tcPr>
          <w:p w:rsidR="0099172C" w:rsidRPr="00092CF5" w:rsidRDefault="0099172C" w:rsidP="0099172C">
            <w:pPr>
              <w:jc w:val="both"/>
              <w:rPr>
                <w:rFonts w:ascii="Century" w:hAnsi="Century"/>
                <w:bCs/>
                <w:sz w:val="20"/>
                <w:szCs w:val="20"/>
              </w:rPr>
            </w:pPr>
            <w:r w:rsidRPr="00092CF5">
              <w:rPr>
                <w:rFonts w:ascii="Century" w:hAnsi="Century"/>
                <w:bCs/>
                <w:noProof/>
                <w:sz w:val="20"/>
                <w:szCs w:val="20"/>
                <w:lang w:bidi="sa-IN"/>
              </w:rPr>
              <w:drawing>
                <wp:inline distT="0" distB="0" distL="0" distR="0" wp14:anchorId="183B63C9" wp14:editId="396FDA48">
                  <wp:extent cx="332678" cy="228600"/>
                  <wp:effectExtent l="0" t="0" r="0" b="0"/>
                  <wp:docPr id="10" name="Picture 10"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A2097D">
        <w:trPr>
          <w:cnfStyle w:val="000000100000" w:firstRow="0" w:lastRow="0" w:firstColumn="0" w:lastColumn="0" w:oddVBand="0" w:evenVBand="0" w:oddHBand="1" w:evenHBand="0" w:firstRowFirstColumn="0" w:firstRowLastColumn="0" w:lastRowFirstColumn="0" w:lastRowLastColumn="0"/>
        </w:trPr>
        <w:tc>
          <w:tcPr>
            <w:tcW w:w="5418" w:type="dxa"/>
          </w:tcPr>
          <w:p w:rsidR="0099172C" w:rsidRPr="00092CF5" w:rsidRDefault="00A2097D" w:rsidP="0099172C">
            <w:pPr>
              <w:jc w:val="both"/>
              <w:rPr>
                <w:rFonts w:ascii="Century" w:hAnsi="Century"/>
                <w:bCs/>
                <w:sz w:val="20"/>
                <w:szCs w:val="20"/>
              </w:rPr>
            </w:pPr>
            <w:r>
              <w:rPr>
                <w:rFonts w:ascii="Century" w:hAnsi="Century"/>
                <w:bCs/>
                <w:sz w:val="20"/>
                <w:szCs w:val="20"/>
              </w:rPr>
              <w:t xml:space="preserve">Aldo </w:t>
            </w:r>
            <w:r w:rsidR="0099172C" w:rsidRPr="00092CF5">
              <w:rPr>
                <w:rFonts w:ascii="Century" w:hAnsi="Century"/>
                <w:bCs/>
                <w:sz w:val="20"/>
                <w:szCs w:val="20"/>
              </w:rPr>
              <w:t>Leopold</w:t>
            </w:r>
            <w:r w:rsidR="00A55900">
              <w:rPr>
                <w:rFonts w:ascii="Century" w:hAnsi="Century"/>
                <w:bCs/>
                <w:sz w:val="20"/>
                <w:szCs w:val="20"/>
              </w:rPr>
              <w:t>: “</w:t>
            </w:r>
            <w:r>
              <w:rPr>
                <w:rFonts w:ascii="Century" w:hAnsi="Century"/>
                <w:bCs/>
                <w:sz w:val="20"/>
                <w:szCs w:val="20"/>
              </w:rPr>
              <w:t>Reading the Forest Landscape” from “Sand County Almanac: And Sketches Here and There”</w:t>
            </w:r>
          </w:p>
        </w:tc>
        <w:tc>
          <w:tcPr>
            <w:tcW w:w="4158" w:type="dxa"/>
          </w:tcPr>
          <w:p w:rsidR="0099172C" w:rsidRPr="00092CF5" w:rsidRDefault="0099172C" w:rsidP="0099172C">
            <w:pPr>
              <w:jc w:val="both"/>
              <w:rPr>
                <w:rFonts w:ascii="Century" w:hAnsi="Century"/>
                <w:bCs/>
                <w:sz w:val="20"/>
                <w:szCs w:val="20"/>
              </w:rPr>
            </w:pPr>
          </w:p>
        </w:tc>
      </w:tr>
      <w:tr w:rsidR="0099172C" w:rsidRPr="00D30931" w:rsidTr="00A2097D">
        <w:tc>
          <w:tcPr>
            <w:tcW w:w="5418" w:type="dxa"/>
          </w:tcPr>
          <w:p w:rsidR="0099172C" w:rsidRPr="00092CF5" w:rsidRDefault="0099172C" w:rsidP="0099172C">
            <w:pPr>
              <w:jc w:val="both"/>
              <w:rPr>
                <w:rFonts w:ascii="Century" w:hAnsi="Century"/>
                <w:bCs/>
                <w:sz w:val="20"/>
                <w:szCs w:val="20"/>
              </w:rPr>
            </w:pPr>
          </w:p>
        </w:tc>
        <w:tc>
          <w:tcPr>
            <w:tcW w:w="4158" w:type="dxa"/>
          </w:tcPr>
          <w:p w:rsidR="0099172C" w:rsidRPr="00092CF5" w:rsidRDefault="002749EF" w:rsidP="0099172C">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Aldo </w:t>
            </w:r>
            <w:r w:rsidR="0099172C" w:rsidRPr="00092CF5">
              <w:rPr>
                <w:rFonts w:ascii="Century" w:eastAsiaTheme="minorHAnsi" w:hAnsi="Century" w:cstheme="minorBidi"/>
                <w:bCs/>
              </w:rPr>
              <w:t>Leopold: “Thinking Like a Mountain”</w:t>
            </w:r>
          </w:p>
        </w:tc>
      </w:tr>
    </w:tbl>
    <w:p w:rsidR="0032660B" w:rsidRDefault="00BB7F39" w:rsidP="00092CF5">
      <w:pPr>
        <w:spacing w:before="240" w:after="0" w:line="480" w:lineRule="auto"/>
        <w:jc w:val="both"/>
        <w:rPr>
          <w:rFonts w:ascii="Century" w:hAnsi="Century"/>
          <w:bCs/>
          <w:sz w:val="24"/>
          <w:szCs w:val="24"/>
        </w:rPr>
      </w:pPr>
      <w:r>
        <w:rPr>
          <w:rFonts w:ascii="Century" w:hAnsi="Century"/>
          <w:bCs/>
          <w:sz w:val="24"/>
          <w:szCs w:val="24"/>
        </w:rPr>
        <w:lastRenderedPageBreak/>
        <w:t>In step 1, Bonaventure wants his readers to reflect on God, the highest, creative artist and God’s creation: the outside world</w:t>
      </w:r>
      <w:r w:rsidR="00092CF5">
        <w:rPr>
          <w:rFonts w:ascii="Century" w:hAnsi="Century"/>
          <w:bCs/>
          <w:sz w:val="24"/>
          <w:szCs w:val="24"/>
        </w:rPr>
        <w:t xml:space="preserve">, </w:t>
      </w:r>
      <w:r w:rsidR="0032660B">
        <w:rPr>
          <w:rFonts w:ascii="Century" w:hAnsi="Century"/>
          <w:bCs/>
          <w:sz w:val="24"/>
          <w:szCs w:val="24"/>
        </w:rPr>
        <w:t>and to learn to appreciate creation and derive joy from it as it reflects God</w:t>
      </w:r>
      <w:r>
        <w:rPr>
          <w:rFonts w:ascii="Century" w:hAnsi="Century"/>
          <w:bCs/>
          <w:sz w:val="24"/>
          <w:szCs w:val="24"/>
        </w:rPr>
        <w:t xml:space="preserve">. </w:t>
      </w:r>
      <w:r w:rsidR="0032660B">
        <w:rPr>
          <w:rFonts w:ascii="Century" w:hAnsi="Century"/>
          <w:bCs/>
          <w:sz w:val="24"/>
          <w:szCs w:val="24"/>
        </w:rPr>
        <w:t xml:space="preserve">This becomes especially clear in the excerpt of the </w:t>
      </w:r>
      <w:proofErr w:type="spellStart"/>
      <w:r w:rsidR="0032660B">
        <w:rPr>
          <w:rFonts w:ascii="Century" w:hAnsi="Century"/>
          <w:bCs/>
          <w:i/>
          <w:sz w:val="24"/>
          <w:szCs w:val="24"/>
        </w:rPr>
        <w:t>Legenda</w:t>
      </w:r>
      <w:proofErr w:type="spellEnd"/>
      <w:r w:rsidR="0032660B">
        <w:rPr>
          <w:rFonts w:ascii="Century" w:hAnsi="Century"/>
          <w:bCs/>
          <w:i/>
          <w:sz w:val="24"/>
          <w:szCs w:val="24"/>
        </w:rPr>
        <w:t xml:space="preserve"> Minor</w:t>
      </w:r>
      <w:r w:rsidR="0032660B">
        <w:rPr>
          <w:rFonts w:ascii="Century" w:hAnsi="Century"/>
          <w:bCs/>
          <w:sz w:val="24"/>
          <w:szCs w:val="24"/>
        </w:rPr>
        <w:t xml:space="preserve"> where he describes Francis’ love for God and God’s creation in erotic terms that can make students sometimes uncomfortable.</w:t>
      </w:r>
    </w:p>
    <w:p w:rsidR="0050497D" w:rsidRDefault="00465604" w:rsidP="007B5C38">
      <w:pPr>
        <w:spacing w:after="0" w:line="480" w:lineRule="auto"/>
        <w:jc w:val="both"/>
        <w:rPr>
          <w:rFonts w:ascii="Century" w:hAnsi="Century"/>
          <w:bCs/>
          <w:sz w:val="24"/>
          <w:szCs w:val="24"/>
        </w:rPr>
      </w:pPr>
      <w:r>
        <w:rPr>
          <w:rFonts w:ascii="Century" w:hAnsi="Century"/>
          <w:bCs/>
          <w:sz w:val="24"/>
          <w:szCs w:val="24"/>
        </w:rPr>
        <w:t xml:space="preserve">Since Bonaventure uses metaphors from the 2 Biblical creation myths, we have included those into the text collection. </w:t>
      </w:r>
      <w:r w:rsidR="0050497D">
        <w:rPr>
          <w:rFonts w:ascii="Century" w:hAnsi="Century"/>
          <w:bCs/>
          <w:sz w:val="24"/>
          <w:szCs w:val="24"/>
        </w:rPr>
        <w:t xml:space="preserve">Native American Myths are added to </w:t>
      </w:r>
      <w:r w:rsidR="00805FD7">
        <w:rPr>
          <w:rFonts w:ascii="Century" w:hAnsi="Century"/>
          <w:bCs/>
          <w:sz w:val="24"/>
          <w:szCs w:val="24"/>
        </w:rPr>
        <w:t xml:space="preserve">take away the focus on Judaism and Christianity and to </w:t>
      </w:r>
      <w:r w:rsidR="0050497D">
        <w:rPr>
          <w:rFonts w:ascii="Century" w:hAnsi="Century"/>
          <w:bCs/>
          <w:sz w:val="24"/>
          <w:szCs w:val="24"/>
        </w:rPr>
        <w:t xml:space="preserve">demonstrate to students that many aspects are shared by </w:t>
      </w:r>
      <w:r>
        <w:rPr>
          <w:rFonts w:ascii="Century" w:hAnsi="Century"/>
          <w:bCs/>
          <w:sz w:val="24"/>
          <w:szCs w:val="24"/>
        </w:rPr>
        <w:t xml:space="preserve">these 4 </w:t>
      </w:r>
      <w:r w:rsidR="0050497D">
        <w:rPr>
          <w:rFonts w:ascii="Century" w:hAnsi="Century"/>
          <w:bCs/>
          <w:sz w:val="24"/>
          <w:szCs w:val="24"/>
        </w:rPr>
        <w:t>ancient creation myths (the beginning in darkness, creation through words, thoughts, and deeds, serpents, floods, human’s wrongdoing etc.)</w:t>
      </w:r>
      <w:r>
        <w:rPr>
          <w:rFonts w:ascii="Century" w:hAnsi="Century"/>
          <w:bCs/>
          <w:sz w:val="24"/>
          <w:szCs w:val="24"/>
        </w:rPr>
        <w:t>. Creation myths are an integral part of most religiou</w:t>
      </w:r>
      <w:r w:rsidR="00131C31">
        <w:rPr>
          <w:rFonts w:ascii="Century" w:hAnsi="Century"/>
          <w:bCs/>
          <w:sz w:val="24"/>
          <w:szCs w:val="24"/>
        </w:rPr>
        <w:t>s, meaning-giving narratives because</w:t>
      </w:r>
      <w:r>
        <w:rPr>
          <w:rFonts w:ascii="Century" w:hAnsi="Century"/>
          <w:bCs/>
          <w:sz w:val="24"/>
          <w:szCs w:val="24"/>
        </w:rPr>
        <w:t xml:space="preserve"> they</w:t>
      </w:r>
      <w:r w:rsidR="00131C31">
        <w:rPr>
          <w:rFonts w:ascii="Century" w:hAnsi="Century"/>
          <w:bCs/>
          <w:sz w:val="24"/>
          <w:szCs w:val="24"/>
        </w:rPr>
        <w:t xml:space="preserve"> provide us with a beginning and place</w:t>
      </w:r>
      <w:r>
        <w:rPr>
          <w:rFonts w:ascii="Century" w:hAnsi="Century"/>
          <w:bCs/>
          <w:sz w:val="24"/>
          <w:szCs w:val="24"/>
        </w:rPr>
        <w:t xml:space="preserve"> us humans into a cosmological context.</w:t>
      </w:r>
    </w:p>
    <w:p w:rsidR="00465604" w:rsidRDefault="00465604" w:rsidP="007B5C38">
      <w:pPr>
        <w:spacing w:after="0" w:line="480" w:lineRule="auto"/>
        <w:jc w:val="both"/>
        <w:rPr>
          <w:rFonts w:ascii="Century" w:hAnsi="Century"/>
          <w:bCs/>
          <w:sz w:val="24"/>
          <w:szCs w:val="24"/>
        </w:rPr>
      </w:pPr>
      <w:r>
        <w:rPr>
          <w:rFonts w:ascii="Century" w:hAnsi="Century"/>
          <w:bCs/>
          <w:sz w:val="24"/>
          <w:szCs w:val="24"/>
        </w:rPr>
        <w:t xml:space="preserve">The narrative of evolution, on </w:t>
      </w:r>
      <w:r w:rsidR="00805FD7">
        <w:rPr>
          <w:rFonts w:ascii="Century" w:hAnsi="Century"/>
          <w:bCs/>
          <w:sz w:val="24"/>
          <w:szCs w:val="24"/>
        </w:rPr>
        <w:t xml:space="preserve">the other hand, understands </w:t>
      </w:r>
      <w:r>
        <w:rPr>
          <w:rFonts w:ascii="Century" w:hAnsi="Century"/>
          <w:bCs/>
          <w:sz w:val="24"/>
          <w:szCs w:val="24"/>
        </w:rPr>
        <w:t>human animal</w:t>
      </w:r>
      <w:r w:rsidR="00805FD7">
        <w:rPr>
          <w:rFonts w:ascii="Century" w:hAnsi="Century"/>
          <w:bCs/>
          <w:sz w:val="24"/>
          <w:szCs w:val="24"/>
        </w:rPr>
        <w:t>s</w:t>
      </w:r>
      <w:r>
        <w:rPr>
          <w:rFonts w:ascii="Century" w:hAnsi="Century"/>
          <w:bCs/>
          <w:sz w:val="24"/>
          <w:szCs w:val="24"/>
        </w:rPr>
        <w:t xml:space="preserve"> as egg and sperm producing meat machine</w:t>
      </w:r>
      <w:r w:rsidR="00805FD7">
        <w:rPr>
          <w:rFonts w:ascii="Century" w:hAnsi="Century"/>
          <w:bCs/>
          <w:sz w:val="24"/>
          <w:szCs w:val="24"/>
        </w:rPr>
        <w:t>s</w:t>
      </w:r>
      <w:r>
        <w:rPr>
          <w:rFonts w:ascii="Century" w:hAnsi="Century"/>
          <w:bCs/>
          <w:sz w:val="24"/>
          <w:szCs w:val="24"/>
        </w:rPr>
        <w:t xml:space="preserve"> whose </w:t>
      </w:r>
      <w:r w:rsidR="00A35C35">
        <w:rPr>
          <w:rFonts w:ascii="Century" w:hAnsi="Century"/>
          <w:bCs/>
          <w:sz w:val="24"/>
          <w:szCs w:val="24"/>
        </w:rPr>
        <w:t xml:space="preserve">sole </w:t>
      </w:r>
      <w:r>
        <w:rPr>
          <w:rFonts w:ascii="Century" w:hAnsi="Century"/>
          <w:bCs/>
          <w:sz w:val="24"/>
          <w:szCs w:val="24"/>
        </w:rPr>
        <w:t>purpose is to reproduce. Through the Davies text, students will learn that it is possible to integrate both acc</w:t>
      </w:r>
      <w:r w:rsidR="00805FD7">
        <w:rPr>
          <w:rFonts w:ascii="Century" w:hAnsi="Century"/>
          <w:bCs/>
          <w:sz w:val="24"/>
          <w:szCs w:val="24"/>
        </w:rPr>
        <w:t>ounts into their life. And they</w:t>
      </w:r>
      <w:r>
        <w:rPr>
          <w:rFonts w:ascii="Century" w:hAnsi="Century"/>
          <w:bCs/>
          <w:sz w:val="24"/>
          <w:szCs w:val="24"/>
        </w:rPr>
        <w:t xml:space="preserve"> learn from the science texts that scientific observation is not objective and that scientists share Bonaventure’s awe for the complexities of nature, even though their appreciation cannot be expressed in religiou</w:t>
      </w:r>
      <w:r w:rsidR="00131C31">
        <w:rPr>
          <w:rFonts w:ascii="Century" w:hAnsi="Century"/>
          <w:bCs/>
          <w:sz w:val="24"/>
          <w:szCs w:val="24"/>
        </w:rPr>
        <w:t>s terms within a scientific publication</w:t>
      </w:r>
      <w:r>
        <w:rPr>
          <w:rFonts w:ascii="Century" w:hAnsi="Century"/>
          <w:bCs/>
          <w:sz w:val="24"/>
          <w:szCs w:val="24"/>
        </w:rPr>
        <w:t>.</w:t>
      </w:r>
    </w:p>
    <w:p w:rsidR="00465604" w:rsidRPr="0032660B" w:rsidRDefault="00465604" w:rsidP="007B5C38">
      <w:pPr>
        <w:spacing w:after="0" w:line="480" w:lineRule="auto"/>
        <w:jc w:val="both"/>
        <w:rPr>
          <w:rFonts w:ascii="Century" w:hAnsi="Century"/>
          <w:bCs/>
          <w:sz w:val="24"/>
          <w:szCs w:val="24"/>
        </w:rPr>
      </w:pPr>
      <w:r>
        <w:rPr>
          <w:rFonts w:ascii="Century" w:hAnsi="Century"/>
          <w:bCs/>
          <w:sz w:val="24"/>
          <w:szCs w:val="24"/>
        </w:rPr>
        <w:t>Since Leopold’s excerpt from the “Sand County Almanac” contains numerous biblical references, it has been replaced by another, powerful Leopold essay.</w:t>
      </w:r>
    </w:p>
    <w:tbl>
      <w:tblPr>
        <w:tblStyle w:val="LightList-Accent1"/>
        <w:tblW w:w="0" w:type="auto"/>
        <w:tblLook w:val="0420" w:firstRow="1" w:lastRow="0" w:firstColumn="0" w:lastColumn="0" w:noHBand="0" w:noVBand="1"/>
      </w:tblPr>
      <w:tblGrid>
        <w:gridCol w:w="5238"/>
        <w:gridCol w:w="4338"/>
      </w:tblGrid>
      <w:tr w:rsidR="0099172C" w:rsidRPr="00D30931" w:rsidTr="00E97DAD">
        <w:trPr>
          <w:cnfStyle w:val="100000000000" w:firstRow="1" w:lastRow="0" w:firstColumn="0" w:lastColumn="0" w:oddVBand="0" w:evenVBand="0" w:oddHBand="0" w:evenHBand="0" w:firstRowFirstColumn="0" w:firstRowLastColumn="0" w:lastRowFirstColumn="0" w:lastRowLastColumn="0"/>
        </w:trPr>
        <w:tc>
          <w:tcPr>
            <w:tcW w:w="5238" w:type="dxa"/>
          </w:tcPr>
          <w:p w:rsidR="0099172C" w:rsidRPr="00D30931" w:rsidRDefault="00E97DAD" w:rsidP="00606EAB">
            <w:pPr>
              <w:jc w:val="both"/>
              <w:rPr>
                <w:rFonts w:ascii="Century" w:hAnsi="Century"/>
                <w:bCs w:val="0"/>
                <w:sz w:val="24"/>
                <w:szCs w:val="24"/>
              </w:rPr>
            </w:pPr>
            <w:r w:rsidRPr="00D30931">
              <w:rPr>
                <w:rFonts w:ascii="Century" w:hAnsi="Century"/>
                <w:bCs w:val="0"/>
                <w:sz w:val="24"/>
                <w:szCs w:val="24"/>
              </w:rPr>
              <w:lastRenderedPageBreak/>
              <w:t xml:space="preserve">Textbook at SBU: </w:t>
            </w:r>
            <w:r w:rsidR="0099172C" w:rsidRPr="00D30931">
              <w:rPr>
                <w:rFonts w:ascii="Century" w:hAnsi="Century"/>
                <w:bCs w:val="0"/>
                <w:sz w:val="24"/>
                <w:szCs w:val="24"/>
              </w:rPr>
              <w:t>Step 2</w:t>
            </w:r>
          </w:p>
        </w:tc>
        <w:tc>
          <w:tcPr>
            <w:tcW w:w="4338" w:type="dxa"/>
          </w:tcPr>
          <w:p w:rsidR="0099172C"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99172C" w:rsidRPr="00D30931">
              <w:rPr>
                <w:rFonts w:ascii="Century" w:hAnsi="Century"/>
                <w:bCs w:val="0"/>
                <w:sz w:val="24"/>
                <w:szCs w:val="24"/>
              </w:rPr>
              <w:t>Step 2</w:t>
            </w:r>
          </w:p>
        </w:tc>
      </w:tr>
      <w:tr w:rsidR="0099172C" w:rsidRPr="00D30931" w:rsidTr="00E97DAD">
        <w:trPr>
          <w:cnfStyle w:val="000000100000" w:firstRow="0" w:lastRow="0" w:firstColumn="0" w:lastColumn="0" w:oddVBand="0" w:evenVBand="0" w:oddHBand="1" w:evenHBand="0" w:firstRowFirstColumn="0" w:firstRowLastColumn="0" w:lastRowFirstColumn="0" w:lastRowLastColumn="0"/>
        </w:trPr>
        <w:tc>
          <w:tcPr>
            <w:tcW w:w="5238" w:type="dxa"/>
          </w:tcPr>
          <w:p w:rsidR="0099172C" w:rsidRPr="00131C31" w:rsidRDefault="00606EAB" w:rsidP="00606EAB">
            <w:pPr>
              <w:jc w:val="both"/>
              <w:rPr>
                <w:rFonts w:ascii="Century" w:hAnsi="Century"/>
                <w:bCs/>
                <w:sz w:val="20"/>
                <w:szCs w:val="20"/>
              </w:rPr>
            </w:pPr>
            <w:r w:rsidRPr="00131C31">
              <w:rPr>
                <w:rFonts w:ascii="Century" w:hAnsi="Century"/>
                <w:bCs/>
                <w:sz w:val="20"/>
                <w:szCs w:val="20"/>
              </w:rPr>
              <w:t xml:space="preserve">Bonaventure: </w:t>
            </w:r>
            <w:r w:rsidR="00A2097D">
              <w:rPr>
                <w:rFonts w:ascii="Century" w:hAnsi="Century"/>
                <w:bCs/>
                <w:sz w:val="20"/>
                <w:szCs w:val="20"/>
              </w:rPr>
              <w:t>“On Seeing God through His Vestiges in this Sensible World”</w:t>
            </w:r>
          </w:p>
        </w:tc>
        <w:tc>
          <w:tcPr>
            <w:tcW w:w="4338" w:type="dxa"/>
          </w:tcPr>
          <w:p w:rsidR="0099172C" w:rsidRPr="00131C31" w:rsidRDefault="0099172C" w:rsidP="00606EAB">
            <w:pPr>
              <w:pStyle w:val="PlainText"/>
              <w:shd w:val="clear" w:color="auto" w:fill="FFFFFF" w:themeFill="background1"/>
              <w:mirrorIndents/>
              <w:jc w:val="both"/>
              <w:rPr>
                <w:rFonts w:ascii="Century" w:eastAsiaTheme="minorHAnsi" w:hAnsi="Century" w:cstheme="minorBidi"/>
                <w:bCs/>
              </w:rPr>
            </w:pPr>
          </w:p>
        </w:tc>
      </w:tr>
      <w:tr w:rsidR="0099172C" w:rsidRPr="00D30931" w:rsidTr="00E97DAD">
        <w:tc>
          <w:tcPr>
            <w:tcW w:w="5238" w:type="dxa"/>
          </w:tcPr>
          <w:p w:rsidR="0099172C" w:rsidRPr="00131C31" w:rsidRDefault="00A2097D" w:rsidP="00606EAB">
            <w:pPr>
              <w:jc w:val="both"/>
              <w:rPr>
                <w:rFonts w:ascii="Century" w:hAnsi="Century"/>
                <w:bCs/>
                <w:sz w:val="20"/>
                <w:szCs w:val="20"/>
              </w:rPr>
            </w:pPr>
            <w:r>
              <w:rPr>
                <w:rFonts w:ascii="Century" w:hAnsi="Century"/>
                <w:bCs/>
                <w:sz w:val="20"/>
                <w:szCs w:val="20"/>
              </w:rPr>
              <w:t xml:space="preserve">Matthew </w:t>
            </w:r>
            <w:r w:rsidR="0099172C" w:rsidRPr="00131C31">
              <w:rPr>
                <w:rFonts w:ascii="Century" w:hAnsi="Century"/>
                <w:bCs/>
                <w:sz w:val="20"/>
                <w:szCs w:val="20"/>
              </w:rPr>
              <w:t>Arnold: “In Harmony with Nature”</w:t>
            </w:r>
          </w:p>
        </w:tc>
        <w:tc>
          <w:tcPr>
            <w:tcW w:w="4338" w:type="dxa"/>
          </w:tcPr>
          <w:p w:rsidR="0099172C"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059724CD" wp14:editId="126B814D">
                  <wp:extent cx="332678" cy="228600"/>
                  <wp:effectExtent l="0" t="0" r="0" b="0"/>
                  <wp:docPr id="12" name="Picture 12"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E97DAD">
        <w:trPr>
          <w:cnfStyle w:val="000000100000" w:firstRow="0" w:lastRow="0" w:firstColumn="0" w:lastColumn="0" w:oddVBand="0" w:evenVBand="0" w:oddHBand="1" w:evenHBand="0" w:firstRowFirstColumn="0" w:firstRowLastColumn="0" w:lastRowFirstColumn="0" w:lastRowLastColumn="0"/>
        </w:trPr>
        <w:tc>
          <w:tcPr>
            <w:tcW w:w="5238" w:type="dxa"/>
          </w:tcPr>
          <w:p w:rsidR="0099172C" w:rsidRPr="00131C31" w:rsidRDefault="00606EAB" w:rsidP="00606EAB">
            <w:pPr>
              <w:jc w:val="both"/>
              <w:rPr>
                <w:rFonts w:ascii="Century" w:hAnsi="Century"/>
                <w:bCs/>
                <w:sz w:val="20"/>
                <w:szCs w:val="20"/>
              </w:rPr>
            </w:pPr>
            <w:r w:rsidRPr="00131C31">
              <w:rPr>
                <w:rFonts w:ascii="Century" w:hAnsi="Century"/>
                <w:bCs/>
                <w:sz w:val="20"/>
                <w:szCs w:val="20"/>
              </w:rPr>
              <w:t>Francis: “Canticle of Brother Sun”</w:t>
            </w:r>
          </w:p>
        </w:tc>
        <w:tc>
          <w:tcPr>
            <w:tcW w:w="4338" w:type="dxa"/>
          </w:tcPr>
          <w:p w:rsidR="0099172C"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21C1ADBB" wp14:editId="1E32914A">
                  <wp:extent cx="332678" cy="228600"/>
                  <wp:effectExtent l="0" t="0" r="0" b="0"/>
                  <wp:docPr id="13" name="Picture 13"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E97DAD">
        <w:tc>
          <w:tcPr>
            <w:tcW w:w="5238" w:type="dxa"/>
          </w:tcPr>
          <w:p w:rsidR="0099172C" w:rsidRPr="00131C31" w:rsidRDefault="00A2097D" w:rsidP="00606EAB">
            <w:pPr>
              <w:jc w:val="both"/>
              <w:rPr>
                <w:rFonts w:ascii="Century" w:hAnsi="Century"/>
                <w:bCs/>
                <w:sz w:val="20"/>
                <w:szCs w:val="20"/>
              </w:rPr>
            </w:pPr>
            <w:r>
              <w:rPr>
                <w:rFonts w:ascii="Century" w:hAnsi="Century"/>
                <w:bCs/>
                <w:sz w:val="20"/>
                <w:szCs w:val="20"/>
              </w:rPr>
              <w:t xml:space="preserve">Gerald Manley </w:t>
            </w:r>
            <w:r w:rsidR="00606EAB" w:rsidRPr="00131C31">
              <w:rPr>
                <w:rFonts w:ascii="Century" w:hAnsi="Century"/>
                <w:bCs/>
                <w:sz w:val="20"/>
                <w:szCs w:val="20"/>
              </w:rPr>
              <w:t>Hopkins</w:t>
            </w:r>
            <w:r>
              <w:rPr>
                <w:rFonts w:ascii="Century" w:hAnsi="Century"/>
                <w:bCs/>
                <w:sz w:val="20"/>
                <w:szCs w:val="20"/>
              </w:rPr>
              <w:t>: “</w:t>
            </w:r>
            <w:r w:rsidR="000C1E99" w:rsidRPr="00131C31">
              <w:rPr>
                <w:rFonts w:ascii="Century" w:hAnsi="Century"/>
                <w:bCs/>
                <w:sz w:val="20"/>
                <w:szCs w:val="20"/>
              </w:rPr>
              <w:t>God’s Grandeur”</w:t>
            </w:r>
          </w:p>
        </w:tc>
        <w:tc>
          <w:tcPr>
            <w:tcW w:w="4338" w:type="dxa"/>
          </w:tcPr>
          <w:p w:rsidR="0099172C" w:rsidRPr="00131C31" w:rsidRDefault="0099172C" w:rsidP="00606EAB">
            <w:pPr>
              <w:jc w:val="both"/>
              <w:rPr>
                <w:rFonts w:ascii="Century" w:hAnsi="Century"/>
                <w:bCs/>
                <w:sz w:val="20"/>
                <w:szCs w:val="20"/>
              </w:rPr>
            </w:pPr>
          </w:p>
        </w:tc>
      </w:tr>
      <w:tr w:rsidR="0099172C" w:rsidRPr="00D30931" w:rsidTr="00E97DAD">
        <w:trPr>
          <w:cnfStyle w:val="000000100000" w:firstRow="0" w:lastRow="0" w:firstColumn="0" w:lastColumn="0" w:oddVBand="0" w:evenVBand="0" w:oddHBand="1" w:evenHBand="0" w:firstRowFirstColumn="0" w:firstRowLastColumn="0" w:lastRowFirstColumn="0" w:lastRowLastColumn="0"/>
        </w:trPr>
        <w:tc>
          <w:tcPr>
            <w:tcW w:w="5238" w:type="dxa"/>
          </w:tcPr>
          <w:p w:rsidR="0099172C" w:rsidRPr="00131C31" w:rsidRDefault="0099172C" w:rsidP="00606EAB">
            <w:pPr>
              <w:jc w:val="both"/>
              <w:rPr>
                <w:rFonts w:ascii="Century" w:hAnsi="Century"/>
                <w:bCs/>
                <w:sz w:val="20"/>
                <w:szCs w:val="20"/>
              </w:rPr>
            </w:pPr>
          </w:p>
        </w:tc>
        <w:tc>
          <w:tcPr>
            <w:tcW w:w="4338" w:type="dxa"/>
          </w:tcPr>
          <w:p w:rsidR="0099172C" w:rsidRPr="00131C31" w:rsidRDefault="00A2097D" w:rsidP="00606EAB">
            <w:pPr>
              <w:jc w:val="both"/>
              <w:rPr>
                <w:rFonts w:ascii="Century" w:hAnsi="Century"/>
                <w:bCs/>
                <w:sz w:val="20"/>
                <w:szCs w:val="20"/>
              </w:rPr>
            </w:pPr>
            <w:r>
              <w:rPr>
                <w:rFonts w:ascii="Century" w:hAnsi="Century"/>
                <w:bCs/>
                <w:sz w:val="20"/>
                <w:szCs w:val="20"/>
              </w:rPr>
              <w:t xml:space="preserve">Robert </w:t>
            </w:r>
            <w:r w:rsidR="00606EAB" w:rsidRPr="00131C31">
              <w:rPr>
                <w:rFonts w:ascii="Century" w:hAnsi="Century"/>
                <w:bCs/>
                <w:sz w:val="20"/>
                <w:szCs w:val="20"/>
              </w:rPr>
              <w:t>Frost: “After Apple Picking”</w:t>
            </w:r>
          </w:p>
        </w:tc>
      </w:tr>
      <w:tr w:rsidR="0099172C" w:rsidRPr="00D30931" w:rsidTr="00E97DAD">
        <w:tc>
          <w:tcPr>
            <w:tcW w:w="5238" w:type="dxa"/>
          </w:tcPr>
          <w:p w:rsidR="0099172C" w:rsidRPr="00131C31" w:rsidRDefault="00A2097D" w:rsidP="00606EAB">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Barbara </w:t>
            </w:r>
            <w:r w:rsidR="00606EAB" w:rsidRPr="00131C31">
              <w:rPr>
                <w:rFonts w:ascii="Century" w:eastAsiaTheme="minorHAnsi" w:hAnsi="Century" w:cstheme="minorBidi"/>
                <w:bCs/>
              </w:rPr>
              <w:t>Novak: “The Nationalist Garden</w:t>
            </w:r>
            <w:r>
              <w:rPr>
                <w:rFonts w:ascii="Century" w:eastAsiaTheme="minorHAnsi" w:hAnsi="Century" w:cstheme="minorBidi"/>
                <w:bCs/>
              </w:rPr>
              <w:t xml:space="preserve"> and the Holy Book</w:t>
            </w:r>
            <w:r w:rsidR="00606EAB" w:rsidRPr="00131C31">
              <w:rPr>
                <w:rFonts w:ascii="Century" w:eastAsiaTheme="minorHAnsi" w:hAnsi="Century" w:cstheme="minorBidi"/>
                <w:bCs/>
              </w:rPr>
              <w:t>”</w:t>
            </w:r>
            <w:r>
              <w:rPr>
                <w:rFonts w:ascii="Century" w:eastAsiaTheme="minorHAnsi" w:hAnsi="Century" w:cstheme="minorBidi"/>
                <w:bCs/>
              </w:rPr>
              <w:t>, from “Nature and Culture: American Landscape and Painting”</w:t>
            </w:r>
          </w:p>
        </w:tc>
        <w:tc>
          <w:tcPr>
            <w:tcW w:w="4338" w:type="dxa"/>
          </w:tcPr>
          <w:p w:rsidR="0099172C"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71B0CBCF" wp14:editId="2687B3C5">
                  <wp:extent cx="332678" cy="228600"/>
                  <wp:effectExtent l="0" t="0" r="0" b="0"/>
                  <wp:docPr id="14" name="Picture 14"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99172C" w:rsidRPr="00D30931" w:rsidTr="00E97DAD">
        <w:trPr>
          <w:cnfStyle w:val="000000100000" w:firstRow="0" w:lastRow="0" w:firstColumn="0" w:lastColumn="0" w:oddVBand="0" w:evenVBand="0" w:oddHBand="1" w:evenHBand="0" w:firstRowFirstColumn="0" w:firstRowLastColumn="0" w:lastRowFirstColumn="0" w:lastRowLastColumn="0"/>
        </w:trPr>
        <w:tc>
          <w:tcPr>
            <w:tcW w:w="5238" w:type="dxa"/>
          </w:tcPr>
          <w:p w:rsidR="0099172C" w:rsidRPr="00131C31" w:rsidRDefault="0099172C" w:rsidP="00606EAB">
            <w:pPr>
              <w:jc w:val="both"/>
              <w:rPr>
                <w:rFonts w:ascii="Century" w:hAnsi="Century"/>
                <w:bCs/>
                <w:sz w:val="20"/>
                <w:szCs w:val="20"/>
              </w:rPr>
            </w:pPr>
          </w:p>
        </w:tc>
        <w:tc>
          <w:tcPr>
            <w:tcW w:w="4338" w:type="dxa"/>
          </w:tcPr>
          <w:p w:rsidR="0099172C" w:rsidRPr="00131C31" w:rsidRDefault="00A2097D" w:rsidP="00606EAB">
            <w:pPr>
              <w:jc w:val="both"/>
              <w:rPr>
                <w:rFonts w:ascii="Century" w:hAnsi="Century"/>
                <w:bCs/>
                <w:sz w:val="20"/>
                <w:szCs w:val="20"/>
              </w:rPr>
            </w:pPr>
            <w:r>
              <w:rPr>
                <w:rFonts w:ascii="Century" w:hAnsi="Century"/>
                <w:bCs/>
                <w:sz w:val="20"/>
                <w:szCs w:val="20"/>
              </w:rPr>
              <w:t xml:space="preserve">Oliver </w:t>
            </w:r>
            <w:r w:rsidR="00606EAB" w:rsidRPr="00131C31">
              <w:rPr>
                <w:rFonts w:ascii="Century" w:hAnsi="Century"/>
                <w:bCs/>
                <w:sz w:val="20"/>
                <w:szCs w:val="20"/>
              </w:rPr>
              <w:t>Sacks: “The Disembodied Lady”</w:t>
            </w:r>
            <w:r>
              <w:rPr>
                <w:rFonts w:ascii="Century" w:hAnsi="Century"/>
                <w:bCs/>
                <w:sz w:val="20"/>
                <w:szCs w:val="20"/>
              </w:rPr>
              <w:t xml:space="preserve">, from “An Anthropologist from Mars: Seven Paradoxical Tales” </w:t>
            </w:r>
          </w:p>
        </w:tc>
      </w:tr>
      <w:tr w:rsidR="00606EAB" w:rsidRPr="00D30931" w:rsidTr="00E97DAD">
        <w:tc>
          <w:tcPr>
            <w:tcW w:w="5238" w:type="dxa"/>
          </w:tcPr>
          <w:p w:rsidR="00606EAB" w:rsidRPr="00131C31" w:rsidRDefault="00A2097D" w:rsidP="00606EAB">
            <w:pPr>
              <w:jc w:val="both"/>
              <w:rPr>
                <w:rFonts w:ascii="Century" w:hAnsi="Century"/>
                <w:bCs/>
                <w:sz w:val="20"/>
                <w:szCs w:val="20"/>
              </w:rPr>
            </w:pPr>
            <w:r>
              <w:rPr>
                <w:rFonts w:ascii="Century" w:hAnsi="Century"/>
                <w:bCs/>
                <w:sz w:val="20"/>
                <w:szCs w:val="20"/>
              </w:rPr>
              <w:t xml:space="preserve">Henry David </w:t>
            </w:r>
            <w:r w:rsidR="00606EAB" w:rsidRPr="00131C31">
              <w:rPr>
                <w:rFonts w:ascii="Century" w:hAnsi="Century"/>
                <w:bCs/>
                <w:sz w:val="20"/>
                <w:szCs w:val="20"/>
              </w:rPr>
              <w:t>Thoreau: “Up the West Branch”</w:t>
            </w:r>
            <w:r>
              <w:rPr>
                <w:rFonts w:ascii="Century" w:hAnsi="Century"/>
                <w:bCs/>
                <w:sz w:val="20"/>
                <w:szCs w:val="20"/>
              </w:rPr>
              <w:t>, from “The Maine Woods”</w:t>
            </w:r>
          </w:p>
        </w:tc>
        <w:tc>
          <w:tcPr>
            <w:tcW w:w="433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7EABDE14" wp14:editId="22739702">
                  <wp:extent cx="332678" cy="228600"/>
                  <wp:effectExtent l="0" t="0" r="0" b="0"/>
                  <wp:docPr id="15" name="Picture 15"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606EAB" w:rsidRPr="00D30931" w:rsidTr="00E97DAD">
        <w:trPr>
          <w:cnfStyle w:val="000000100000" w:firstRow="0" w:lastRow="0" w:firstColumn="0" w:lastColumn="0" w:oddVBand="0" w:evenVBand="0" w:oddHBand="1" w:evenHBand="0" w:firstRowFirstColumn="0" w:firstRowLastColumn="0" w:lastRowFirstColumn="0" w:lastRowLastColumn="0"/>
        </w:trPr>
        <w:tc>
          <w:tcPr>
            <w:tcW w:w="5238" w:type="dxa"/>
          </w:tcPr>
          <w:p w:rsidR="00606EAB" w:rsidRPr="00131C31" w:rsidRDefault="00A2097D" w:rsidP="00606EAB">
            <w:pPr>
              <w:jc w:val="both"/>
              <w:rPr>
                <w:rFonts w:ascii="Century" w:hAnsi="Century"/>
                <w:bCs/>
                <w:sz w:val="20"/>
                <w:szCs w:val="20"/>
              </w:rPr>
            </w:pPr>
            <w:r>
              <w:rPr>
                <w:rFonts w:ascii="Century" w:hAnsi="Century"/>
                <w:bCs/>
                <w:sz w:val="20"/>
                <w:szCs w:val="20"/>
              </w:rPr>
              <w:t xml:space="preserve">William </w:t>
            </w:r>
            <w:r w:rsidR="00606EAB" w:rsidRPr="00131C31">
              <w:rPr>
                <w:rFonts w:ascii="Century" w:hAnsi="Century"/>
                <w:bCs/>
                <w:sz w:val="20"/>
                <w:szCs w:val="20"/>
              </w:rPr>
              <w:t>Wordsworth: “</w:t>
            </w:r>
            <w:proofErr w:type="spellStart"/>
            <w:r w:rsidR="00606EAB" w:rsidRPr="00131C31">
              <w:rPr>
                <w:rFonts w:ascii="Century" w:hAnsi="Century"/>
                <w:bCs/>
                <w:sz w:val="20"/>
                <w:szCs w:val="20"/>
              </w:rPr>
              <w:t>Tintern</w:t>
            </w:r>
            <w:proofErr w:type="spellEnd"/>
            <w:r w:rsidR="00606EAB" w:rsidRPr="00131C31">
              <w:rPr>
                <w:rFonts w:ascii="Century" w:hAnsi="Century"/>
                <w:bCs/>
                <w:sz w:val="20"/>
                <w:szCs w:val="20"/>
              </w:rPr>
              <w:t xml:space="preserve"> Abbey”</w:t>
            </w:r>
          </w:p>
        </w:tc>
        <w:tc>
          <w:tcPr>
            <w:tcW w:w="433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740F4F86" wp14:editId="0A6AB408">
                  <wp:extent cx="332678" cy="228600"/>
                  <wp:effectExtent l="0" t="0" r="0" b="0"/>
                  <wp:docPr id="16" name="Picture 16"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4F07EB" w:rsidRPr="004F07EB" w:rsidRDefault="004F07EB" w:rsidP="009C5424">
      <w:pPr>
        <w:spacing w:before="240" w:after="0" w:line="480" w:lineRule="auto"/>
        <w:jc w:val="both"/>
        <w:rPr>
          <w:rFonts w:ascii="Century" w:hAnsi="Century"/>
          <w:sz w:val="24"/>
          <w:szCs w:val="24"/>
        </w:rPr>
      </w:pPr>
      <w:r w:rsidRPr="004F07EB">
        <w:rPr>
          <w:rFonts w:ascii="Century" w:hAnsi="Century"/>
          <w:sz w:val="24"/>
          <w:szCs w:val="24"/>
        </w:rPr>
        <w:t>In the second step, the second wing in our first wing pair, Bonaventure continues with his reflections on nature. But while step 1 deals with the combination of observation and awe, step 2 concentrates on our very immediate reaction to our surroundings through our senses. Bonaventure calls our senses “portals into our souls”.</w:t>
      </w:r>
      <w:r>
        <w:rPr>
          <w:rFonts w:ascii="Century" w:hAnsi="Century"/>
          <w:sz w:val="24"/>
          <w:szCs w:val="24"/>
        </w:rPr>
        <w:t xml:space="preserve"> Since most students are familiar with the 5 senses that Bonaventure mentions (sight, hearing, smelling, tasting, touch), a reading from Sacks is included that reflects on our 6</w:t>
      </w:r>
      <w:r w:rsidRPr="004F07EB">
        <w:rPr>
          <w:rFonts w:ascii="Century" w:hAnsi="Century"/>
          <w:sz w:val="24"/>
          <w:szCs w:val="24"/>
          <w:vertAlign w:val="superscript"/>
        </w:rPr>
        <w:t>th</w:t>
      </w:r>
      <w:r>
        <w:rPr>
          <w:rFonts w:ascii="Century" w:hAnsi="Century"/>
          <w:sz w:val="24"/>
          <w:szCs w:val="24"/>
        </w:rPr>
        <w:t xml:space="preserve"> sense of proprioception and adds some scientific dimension to the reflections, thus providing a bridge between step 1 and step 2.</w:t>
      </w:r>
    </w:p>
    <w:p w:rsidR="004F07EB" w:rsidRPr="004F07EB" w:rsidRDefault="004F07EB" w:rsidP="00131C31">
      <w:pPr>
        <w:spacing w:after="0" w:line="480" w:lineRule="auto"/>
        <w:jc w:val="both"/>
        <w:rPr>
          <w:rFonts w:ascii="Century" w:hAnsi="Century"/>
          <w:sz w:val="24"/>
          <w:szCs w:val="24"/>
        </w:rPr>
      </w:pPr>
      <w:r w:rsidRPr="004F07EB">
        <w:rPr>
          <w:rFonts w:ascii="Century" w:hAnsi="Century"/>
          <w:sz w:val="24"/>
          <w:szCs w:val="24"/>
        </w:rPr>
        <w:t>Humans are unique in that they judge their sensual impressions and go out of their way to create positive ones. T</w:t>
      </w:r>
      <w:r>
        <w:rPr>
          <w:rFonts w:ascii="Century" w:hAnsi="Century"/>
          <w:sz w:val="24"/>
          <w:szCs w:val="24"/>
        </w:rPr>
        <w:t xml:space="preserve">herefore, </w:t>
      </w:r>
      <w:r w:rsidRPr="004F07EB">
        <w:rPr>
          <w:rFonts w:ascii="Century" w:hAnsi="Century"/>
          <w:sz w:val="24"/>
          <w:szCs w:val="24"/>
        </w:rPr>
        <w:t>we have included several poems and artistic descriptions of nature. They teach</w:t>
      </w:r>
      <w:r w:rsidR="00131C31">
        <w:rPr>
          <w:rFonts w:ascii="Century" w:hAnsi="Century"/>
          <w:sz w:val="24"/>
          <w:szCs w:val="24"/>
        </w:rPr>
        <w:t xml:space="preserve"> us to reflect</w:t>
      </w:r>
      <w:r>
        <w:rPr>
          <w:rFonts w:ascii="Century" w:hAnsi="Century"/>
          <w:sz w:val="24"/>
          <w:szCs w:val="24"/>
        </w:rPr>
        <w:t xml:space="preserve"> on our relationship to nature and guide us to self-reflection and the question if we are sensual, rational, or both. </w:t>
      </w:r>
      <w:r w:rsidR="00131C31">
        <w:rPr>
          <w:rFonts w:ascii="Century" w:hAnsi="Century"/>
          <w:sz w:val="24"/>
          <w:szCs w:val="24"/>
        </w:rPr>
        <w:t xml:space="preserve">Wordsworth exemplifies this in literary form while </w:t>
      </w:r>
      <w:r>
        <w:rPr>
          <w:rFonts w:ascii="Century" w:hAnsi="Century"/>
          <w:sz w:val="24"/>
          <w:szCs w:val="24"/>
        </w:rPr>
        <w:t>Francis</w:t>
      </w:r>
      <w:r w:rsidR="00131C31">
        <w:rPr>
          <w:rFonts w:ascii="Century" w:hAnsi="Century"/>
          <w:sz w:val="24"/>
          <w:szCs w:val="24"/>
        </w:rPr>
        <w:t>’ poem</w:t>
      </w:r>
      <w:r>
        <w:rPr>
          <w:rFonts w:ascii="Century" w:hAnsi="Century"/>
          <w:sz w:val="24"/>
          <w:szCs w:val="24"/>
        </w:rPr>
        <w:t xml:space="preserve"> provides us with a religious view of the community of all creation. Arnold places humans opposite to </w:t>
      </w:r>
      <w:r w:rsidR="00805FD7">
        <w:rPr>
          <w:rFonts w:ascii="Century" w:hAnsi="Century"/>
          <w:sz w:val="24"/>
          <w:szCs w:val="24"/>
        </w:rPr>
        <w:lastRenderedPageBreak/>
        <w:t>and above nature. Hopkins i</w:t>
      </w:r>
      <w:r>
        <w:rPr>
          <w:rFonts w:ascii="Century" w:hAnsi="Century"/>
          <w:sz w:val="24"/>
          <w:szCs w:val="24"/>
        </w:rPr>
        <w:t>s replaced with Frost who embraces both the beauty of nature and the work we need to put into it.</w:t>
      </w:r>
      <w:r w:rsidR="00131C31">
        <w:rPr>
          <w:rFonts w:ascii="Century" w:hAnsi="Century"/>
          <w:sz w:val="24"/>
          <w:szCs w:val="24"/>
        </w:rPr>
        <w:t xml:space="preserve"> </w:t>
      </w:r>
    </w:p>
    <w:p w:rsidR="00E97DAD" w:rsidRPr="004F07EB" w:rsidRDefault="00805FD7" w:rsidP="00131C31">
      <w:pPr>
        <w:spacing w:after="0" w:line="480" w:lineRule="auto"/>
        <w:jc w:val="both"/>
        <w:rPr>
          <w:rFonts w:ascii="Century" w:hAnsi="Century"/>
          <w:sz w:val="24"/>
          <w:szCs w:val="24"/>
        </w:rPr>
      </w:pPr>
      <w:r>
        <w:rPr>
          <w:rFonts w:ascii="Century" w:hAnsi="Century"/>
          <w:sz w:val="24"/>
          <w:szCs w:val="24"/>
        </w:rPr>
        <w:t>Novak and, through her</w:t>
      </w:r>
      <w:r w:rsidR="004F07EB">
        <w:rPr>
          <w:rFonts w:ascii="Century" w:hAnsi="Century"/>
          <w:sz w:val="24"/>
          <w:szCs w:val="24"/>
        </w:rPr>
        <w:t xml:space="preserve">, a critical reflection of Thoreau, </w:t>
      </w:r>
      <w:r w:rsidR="004F07EB" w:rsidRPr="004F07EB">
        <w:rPr>
          <w:rFonts w:ascii="Century" w:hAnsi="Century"/>
          <w:sz w:val="24"/>
          <w:szCs w:val="24"/>
        </w:rPr>
        <w:t xml:space="preserve">warn us of the danger of </w:t>
      </w:r>
      <w:proofErr w:type="spellStart"/>
      <w:r w:rsidR="004F07EB" w:rsidRPr="004F07EB">
        <w:rPr>
          <w:rFonts w:ascii="Century" w:hAnsi="Century"/>
          <w:sz w:val="24"/>
          <w:szCs w:val="24"/>
        </w:rPr>
        <w:t>unreflected</w:t>
      </w:r>
      <w:proofErr w:type="spellEnd"/>
      <w:r w:rsidR="004F07EB" w:rsidRPr="004F07EB">
        <w:rPr>
          <w:rFonts w:ascii="Century" w:hAnsi="Century"/>
          <w:sz w:val="24"/>
          <w:szCs w:val="24"/>
        </w:rPr>
        <w:t xml:space="preserve"> </w:t>
      </w:r>
      <w:proofErr w:type="spellStart"/>
      <w:r w:rsidR="004F07EB" w:rsidRPr="004F07EB">
        <w:rPr>
          <w:rFonts w:ascii="Century" w:hAnsi="Century"/>
          <w:sz w:val="24"/>
          <w:szCs w:val="24"/>
        </w:rPr>
        <w:t>sensualism</w:t>
      </w:r>
      <w:proofErr w:type="spellEnd"/>
      <w:r w:rsidR="004F07EB" w:rsidRPr="004F07EB">
        <w:rPr>
          <w:rFonts w:ascii="Century" w:hAnsi="Century"/>
          <w:sz w:val="24"/>
          <w:szCs w:val="24"/>
        </w:rPr>
        <w:t xml:space="preserve"> which can be abused for propaganda an</w:t>
      </w:r>
      <w:r>
        <w:rPr>
          <w:rFonts w:ascii="Century" w:hAnsi="Century"/>
          <w:sz w:val="24"/>
          <w:szCs w:val="24"/>
        </w:rPr>
        <w:t xml:space="preserve">d can, thus, be a means for </w:t>
      </w:r>
      <w:r w:rsidR="004F07EB" w:rsidRPr="004F07EB">
        <w:rPr>
          <w:rFonts w:ascii="Century" w:hAnsi="Century"/>
          <w:sz w:val="24"/>
          <w:szCs w:val="24"/>
        </w:rPr>
        <w:t>manipulation.</w:t>
      </w:r>
    </w:p>
    <w:tbl>
      <w:tblPr>
        <w:tblStyle w:val="LightList-Accent1"/>
        <w:tblW w:w="0" w:type="auto"/>
        <w:tblLook w:val="0420" w:firstRow="1" w:lastRow="0" w:firstColumn="0" w:lastColumn="0" w:noHBand="0" w:noVBand="1"/>
      </w:tblPr>
      <w:tblGrid>
        <w:gridCol w:w="6678"/>
        <w:gridCol w:w="2898"/>
      </w:tblGrid>
      <w:tr w:rsidR="00606EAB" w:rsidRPr="00D30931" w:rsidTr="00A55900">
        <w:trPr>
          <w:cnfStyle w:val="100000000000" w:firstRow="1" w:lastRow="0" w:firstColumn="0" w:lastColumn="0" w:oddVBand="0" w:evenVBand="0" w:oddHBand="0" w:evenHBand="0" w:firstRowFirstColumn="0" w:firstRowLastColumn="0" w:lastRowFirstColumn="0" w:lastRowLastColumn="0"/>
        </w:trPr>
        <w:tc>
          <w:tcPr>
            <w:tcW w:w="6678" w:type="dxa"/>
          </w:tcPr>
          <w:p w:rsidR="00606EAB" w:rsidRPr="00D30931" w:rsidRDefault="00E97DAD" w:rsidP="00606EAB">
            <w:pPr>
              <w:jc w:val="both"/>
              <w:rPr>
                <w:rFonts w:ascii="Century" w:hAnsi="Century"/>
                <w:bCs w:val="0"/>
                <w:sz w:val="24"/>
                <w:szCs w:val="24"/>
              </w:rPr>
            </w:pPr>
            <w:r w:rsidRPr="00D30931">
              <w:rPr>
                <w:rFonts w:ascii="Century" w:hAnsi="Century"/>
                <w:bCs w:val="0"/>
                <w:sz w:val="24"/>
                <w:szCs w:val="24"/>
              </w:rPr>
              <w:t xml:space="preserve">Textbook at SBU: </w:t>
            </w:r>
            <w:r w:rsidR="00606EAB" w:rsidRPr="00D30931">
              <w:rPr>
                <w:rFonts w:ascii="Century" w:hAnsi="Century"/>
                <w:bCs w:val="0"/>
                <w:sz w:val="24"/>
                <w:szCs w:val="24"/>
              </w:rPr>
              <w:t>Step 3</w:t>
            </w:r>
          </w:p>
        </w:tc>
        <w:tc>
          <w:tcPr>
            <w:tcW w:w="2898" w:type="dxa"/>
          </w:tcPr>
          <w:p w:rsidR="00606EAB"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606EAB" w:rsidRPr="00D30931">
              <w:rPr>
                <w:rFonts w:ascii="Century" w:hAnsi="Century"/>
                <w:bCs w:val="0"/>
                <w:sz w:val="24"/>
                <w:szCs w:val="24"/>
              </w:rPr>
              <w:t>Step 3</w:t>
            </w:r>
          </w:p>
        </w:tc>
      </w:tr>
      <w:tr w:rsidR="00606EAB" w:rsidRPr="00D30931" w:rsidTr="00A55900">
        <w:trPr>
          <w:cnfStyle w:val="000000100000" w:firstRow="0" w:lastRow="0" w:firstColumn="0" w:lastColumn="0" w:oddVBand="0" w:evenVBand="0" w:oddHBand="1" w:evenHBand="0" w:firstRowFirstColumn="0" w:firstRowLastColumn="0" w:lastRowFirstColumn="0" w:lastRowLastColumn="0"/>
        </w:trPr>
        <w:tc>
          <w:tcPr>
            <w:tcW w:w="6678" w:type="dxa"/>
          </w:tcPr>
          <w:p w:rsidR="00606EAB" w:rsidRPr="00131C31" w:rsidRDefault="00606EAB" w:rsidP="00606EAB">
            <w:pPr>
              <w:jc w:val="both"/>
              <w:rPr>
                <w:rFonts w:ascii="Century" w:hAnsi="Century"/>
                <w:bCs/>
                <w:sz w:val="20"/>
                <w:szCs w:val="20"/>
              </w:rPr>
            </w:pPr>
            <w:r w:rsidRPr="00131C31">
              <w:rPr>
                <w:rFonts w:ascii="Century" w:hAnsi="Century"/>
                <w:bCs/>
                <w:sz w:val="20"/>
                <w:szCs w:val="20"/>
              </w:rPr>
              <w:t>Bonaventure</w:t>
            </w:r>
            <w:r w:rsidR="00A2097D">
              <w:rPr>
                <w:rFonts w:ascii="Century" w:hAnsi="Century"/>
                <w:bCs/>
                <w:sz w:val="20"/>
                <w:szCs w:val="20"/>
              </w:rPr>
              <w:t>: “On Seeing God through His Image Imprinted in Our Natural Powers”</w:t>
            </w:r>
          </w:p>
        </w:tc>
        <w:tc>
          <w:tcPr>
            <w:tcW w:w="2898" w:type="dxa"/>
          </w:tcPr>
          <w:p w:rsidR="00606EAB" w:rsidRPr="00131C31" w:rsidRDefault="00606EAB" w:rsidP="00606EAB">
            <w:pPr>
              <w:pStyle w:val="PlainText"/>
              <w:shd w:val="clear" w:color="auto" w:fill="FFFFFF" w:themeFill="background1"/>
              <w:mirrorIndents/>
              <w:jc w:val="both"/>
              <w:rPr>
                <w:rFonts w:ascii="Century" w:hAnsi="Century"/>
                <w:bCs/>
              </w:rPr>
            </w:pPr>
          </w:p>
        </w:tc>
      </w:tr>
      <w:tr w:rsidR="00606EAB" w:rsidRPr="00D30931" w:rsidTr="00A55900">
        <w:tc>
          <w:tcPr>
            <w:tcW w:w="6678" w:type="dxa"/>
          </w:tcPr>
          <w:p w:rsidR="00606EAB" w:rsidRPr="00131C31" w:rsidRDefault="00606EAB" w:rsidP="00606EAB">
            <w:pPr>
              <w:jc w:val="both"/>
              <w:rPr>
                <w:rFonts w:ascii="Century" w:hAnsi="Century"/>
                <w:bCs/>
                <w:sz w:val="20"/>
                <w:szCs w:val="20"/>
              </w:rPr>
            </w:pPr>
            <w:r w:rsidRPr="00131C31">
              <w:rPr>
                <w:rFonts w:ascii="Century" w:hAnsi="Century"/>
                <w:bCs/>
                <w:sz w:val="20"/>
                <w:szCs w:val="20"/>
              </w:rPr>
              <w:t>Augustine: “Confessions”</w:t>
            </w:r>
            <w:r w:rsidR="00A55900">
              <w:rPr>
                <w:rFonts w:ascii="Century" w:hAnsi="Century"/>
                <w:bCs/>
                <w:sz w:val="20"/>
                <w:szCs w:val="20"/>
              </w:rPr>
              <w:t xml:space="preserve"> (excerpts </w:t>
            </w:r>
            <w:r w:rsidR="00A2097D">
              <w:rPr>
                <w:rFonts w:ascii="Century" w:hAnsi="Century"/>
                <w:bCs/>
                <w:sz w:val="20"/>
                <w:szCs w:val="20"/>
              </w:rPr>
              <w:t>from book I, VII, and VIII)</w:t>
            </w:r>
          </w:p>
        </w:tc>
        <w:tc>
          <w:tcPr>
            <w:tcW w:w="289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4AD7AC08" wp14:editId="4EEF8779">
                  <wp:extent cx="332678" cy="228600"/>
                  <wp:effectExtent l="0" t="0" r="0" b="0"/>
                  <wp:docPr id="17" name="Picture 17"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606EAB" w:rsidRPr="00D30931" w:rsidTr="00A55900">
        <w:trPr>
          <w:cnfStyle w:val="000000100000" w:firstRow="0" w:lastRow="0" w:firstColumn="0" w:lastColumn="0" w:oddVBand="0" w:evenVBand="0" w:oddHBand="1" w:evenHBand="0" w:firstRowFirstColumn="0" w:firstRowLastColumn="0" w:lastRowFirstColumn="0" w:lastRowLastColumn="0"/>
        </w:trPr>
        <w:tc>
          <w:tcPr>
            <w:tcW w:w="6678" w:type="dxa"/>
          </w:tcPr>
          <w:p w:rsidR="00606EAB" w:rsidRPr="00131C31" w:rsidRDefault="00606EAB" w:rsidP="00606EAB">
            <w:pPr>
              <w:jc w:val="both"/>
              <w:rPr>
                <w:rFonts w:ascii="Century" w:hAnsi="Century"/>
                <w:bCs/>
                <w:sz w:val="20"/>
                <w:szCs w:val="20"/>
              </w:rPr>
            </w:pPr>
            <w:r w:rsidRPr="00131C31">
              <w:rPr>
                <w:rFonts w:ascii="Century" w:hAnsi="Century"/>
                <w:bCs/>
                <w:sz w:val="20"/>
                <w:szCs w:val="20"/>
              </w:rPr>
              <w:t>Marcus Aurelius</w:t>
            </w:r>
            <w:r w:rsidR="00A55900">
              <w:rPr>
                <w:rFonts w:ascii="Century" w:hAnsi="Century"/>
                <w:bCs/>
                <w:sz w:val="20"/>
                <w:szCs w:val="20"/>
              </w:rPr>
              <w:t xml:space="preserve"> </w:t>
            </w:r>
            <w:proofErr w:type="spellStart"/>
            <w:r w:rsidR="00A55900">
              <w:rPr>
                <w:rFonts w:ascii="Century" w:hAnsi="Century"/>
                <w:bCs/>
                <w:sz w:val="20"/>
                <w:szCs w:val="20"/>
              </w:rPr>
              <w:t>Antoninus</w:t>
            </w:r>
            <w:proofErr w:type="spellEnd"/>
            <w:r w:rsidRPr="00131C31">
              <w:rPr>
                <w:rFonts w:ascii="Century" w:hAnsi="Century"/>
                <w:bCs/>
                <w:sz w:val="20"/>
                <w:szCs w:val="20"/>
              </w:rPr>
              <w:t>: “Meditations”</w:t>
            </w:r>
            <w:r w:rsidR="00A55900">
              <w:rPr>
                <w:rFonts w:ascii="Century" w:hAnsi="Century"/>
                <w:bCs/>
                <w:sz w:val="20"/>
                <w:szCs w:val="20"/>
              </w:rPr>
              <w:t xml:space="preserve"> (excerpts from 1, 2, 3, 4, 11)</w:t>
            </w:r>
          </w:p>
        </w:tc>
        <w:tc>
          <w:tcPr>
            <w:tcW w:w="289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60997E5B" wp14:editId="7B916091">
                  <wp:extent cx="332678" cy="228600"/>
                  <wp:effectExtent l="0" t="0" r="0" b="0"/>
                  <wp:docPr id="18" name="Picture 18"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606EAB" w:rsidRPr="00D30931" w:rsidTr="00A55900">
        <w:tc>
          <w:tcPr>
            <w:tcW w:w="6678" w:type="dxa"/>
          </w:tcPr>
          <w:p w:rsidR="00606EAB" w:rsidRPr="00131C31" w:rsidRDefault="00A55900" w:rsidP="00606EAB">
            <w:pPr>
              <w:jc w:val="both"/>
              <w:rPr>
                <w:rFonts w:ascii="Century" w:hAnsi="Century"/>
                <w:bCs/>
                <w:sz w:val="20"/>
                <w:szCs w:val="20"/>
              </w:rPr>
            </w:pPr>
            <w:r>
              <w:rPr>
                <w:rFonts w:ascii="Century" w:hAnsi="Century"/>
                <w:bCs/>
                <w:sz w:val="20"/>
                <w:szCs w:val="20"/>
              </w:rPr>
              <w:t xml:space="preserve">Maxine Hong </w:t>
            </w:r>
            <w:r w:rsidR="00606EAB" w:rsidRPr="00131C31">
              <w:rPr>
                <w:rFonts w:ascii="Century" w:hAnsi="Century"/>
                <w:bCs/>
                <w:sz w:val="20"/>
                <w:szCs w:val="20"/>
              </w:rPr>
              <w:t>Kingston: “A Song for a Barbarian Reed Pipe”</w:t>
            </w:r>
            <w:r>
              <w:rPr>
                <w:rFonts w:ascii="Century" w:hAnsi="Century"/>
                <w:bCs/>
                <w:sz w:val="20"/>
                <w:szCs w:val="20"/>
              </w:rPr>
              <w:t>, from “The Woman Warrior: Memoirs of a Childhood among Ghosts”</w:t>
            </w:r>
          </w:p>
        </w:tc>
        <w:tc>
          <w:tcPr>
            <w:tcW w:w="289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70F0705F" wp14:editId="5313EB4A">
                  <wp:extent cx="332678" cy="228600"/>
                  <wp:effectExtent l="0" t="0" r="0" b="0"/>
                  <wp:docPr id="19" name="Picture 19"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606EAB" w:rsidRPr="00D30931" w:rsidTr="00A55900">
        <w:trPr>
          <w:cnfStyle w:val="000000100000" w:firstRow="0" w:lastRow="0" w:firstColumn="0" w:lastColumn="0" w:oddVBand="0" w:evenVBand="0" w:oddHBand="1" w:evenHBand="0" w:firstRowFirstColumn="0" w:firstRowLastColumn="0" w:lastRowFirstColumn="0" w:lastRowLastColumn="0"/>
        </w:trPr>
        <w:tc>
          <w:tcPr>
            <w:tcW w:w="6678" w:type="dxa"/>
          </w:tcPr>
          <w:p w:rsidR="00606EAB" w:rsidRPr="00131C31" w:rsidRDefault="00A55900" w:rsidP="00606EAB">
            <w:pPr>
              <w:jc w:val="both"/>
              <w:rPr>
                <w:rFonts w:ascii="Century" w:hAnsi="Century"/>
                <w:bCs/>
                <w:sz w:val="20"/>
                <w:szCs w:val="20"/>
              </w:rPr>
            </w:pPr>
            <w:r>
              <w:rPr>
                <w:rFonts w:ascii="Century" w:hAnsi="Century"/>
                <w:bCs/>
                <w:sz w:val="20"/>
                <w:szCs w:val="20"/>
              </w:rPr>
              <w:t xml:space="preserve">Michel de </w:t>
            </w:r>
            <w:r w:rsidR="00606EAB" w:rsidRPr="00131C31">
              <w:rPr>
                <w:rFonts w:ascii="Century" w:hAnsi="Century"/>
                <w:bCs/>
                <w:sz w:val="20"/>
                <w:szCs w:val="20"/>
              </w:rPr>
              <w:t>Montaigne: “Why I Paint My Own Portrait?”</w:t>
            </w:r>
            <w:r>
              <w:rPr>
                <w:rFonts w:ascii="Century" w:hAnsi="Century"/>
                <w:bCs/>
                <w:sz w:val="20"/>
                <w:szCs w:val="20"/>
              </w:rPr>
              <w:t>, from “The Autobiography of Michel de Montaigne, Comprising the Life of the Wisest Man of His Time”</w:t>
            </w:r>
          </w:p>
        </w:tc>
        <w:tc>
          <w:tcPr>
            <w:tcW w:w="289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14463518" wp14:editId="646F8733">
                  <wp:extent cx="332678" cy="228600"/>
                  <wp:effectExtent l="0" t="0" r="0" b="0"/>
                  <wp:docPr id="20" name="Picture 20"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606EAB" w:rsidRPr="00D30931" w:rsidTr="00A55900">
        <w:tc>
          <w:tcPr>
            <w:tcW w:w="6678" w:type="dxa"/>
          </w:tcPr>
          <w:p w:rsidR="00606EAB" w:rsidRPr="00131C31" w:rsidRDefault="00A55900" w:rsidP="00606EAB">
            <w:pPr>
              <w:jc w:val="both"/>
              <w:rPr>
                <w:rFonts w:ascii="Century" w:hAnsi="Century"/>
                <w:bCs/>
                <w:sz w:val="20"/>
                <w:szCs w:val="20"/>
              </w:rPr>
            </w:pPr>
            <w:r>
              <w:rPr>
                <w:rFonts w:ascii="Century" w:hAnsi="Century"/>
                <w:bCs/>
                <w:sz w:val="20"/>
                <w:szCs w:val="20"/>
              </w:rPr>
              <w:t xml:space="preserve">Jean-Paul </w:t>
            </w:r>
            <w:r w:rsidR="00606EAB" w:rsidRPr="00131C31">
              <w:rPr>
                <w:rFonts w:ascii="Century" w:hAnsi="Century"/>
                <w:bCs/>
                <w:sz w:val="20"/>
                <w:szCs w:val="20"/>
              </w:rPr>
              <w:t>Sartre: “Existentialism is a Humanism”</w:t>
            </w:r>
          </w:p>
        </w:tc>
        <w:tc>
          <w:tcPr>
            <w:tcW w:w="2898" w:type="dxa"/>
          </w:tcPr>
          <w:p w:rsidR="00606EAB" w:rsidRPr="00131C31" w:rsidRDefault="00606EAB"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5E3264FF" wp14:editId="4E597BC7">
                  <wp:extent cx="332678" cy="228600"/>
                  <wp:effectExtent l="0" t="0" r="0" b="0"/>
                  <wp:docPr id="21" name="Picture 21"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606EAB" w:rsidRPr="00D30931" w:rsidRDefault="00606EAB" w:rsidP="00606EAB">
      <w:pPr>
        <w:spacing w:after="0" w:line="240" w:lineRule="auto"/>
        <w:jc w:val="both"/>
        <w:rPr>
          <w:rFonts w:ascii="Century" w:hAnsi="Century"/>
          <w:bCs/>
          <w:sz w:val="24"/>
          <w:szCs w:val="24"/>
        </w:rPr>
      </w:pPr>
    </w:p>
    <w:p w:rsidR="004F07EB" w:rsidRPr="004F07EB" w:rsidRDefault="004F07EB" w:rsidP="00131C31">
      <w:pPr>
        <w:spacing w:after="0" w:line="480" w:lineRule="auto"/>
        <w:jc w:val="both"/>
        <w:rPr>
          <w:rFonts w:ascii="Century" w:hAnsi="Century"/>
          <w:sz w:val="24"/>
          <w:szCs w:val="24"/>
        </w:rPr>
      </w:pPr>
      <w:r w:rsidRPr="004F07EB">
        <w:rPr>
          <w:rFonts w:ascii="Century" w:hAnsi="Century"/>
          <w:sz w:val="24"/>
          <w:szCs w:val="24"/>
        </w:rPr>
        <w:t xml:space="preserve">In step </w:t>
      </w:r>
      <w:r w:rsidR="00131C31">
        <w:rPr>
          <w:rFonts w:ascii="Century" w:hAnsi="Century"/>
          <w:sz w:val="24"/>
          <w:szCs w:val="24"/>
        </w:rPr>
        <w:t>3,</w:t>
      </w:r>
      <w:r w:rsidRPr="004F07EB">
        <w:rPr>
          <w:rFonts w:ascii="Century" w:hAnsi="Century"/>
          <w:sz w:val="24"/>
          <w:szCs w:val="24"/>
        </w:rPr>
        <w:t xml:space="preserve"> Bon</w:t>
      </w:r>
      <w:r w:rsidR="00131C31">
        <w:rPr>
          <w:rFonts w:ascii="Century" w:hAnsi="Century"/>
          <w:sz w:val="24"/>
          <w:szCs w:val="24"/>
        </w:rPr>
        <w:t>aventure wants us to apply the</w:t>
      </w:r>
      <w:r w:rsidRPr="004F07EB">
        <w:rPr>
          <w:rFonts w:ascii="Century" w:hAnsi="Century"/>
          <w:sz w:val="24"/>
          <w:szCs w:val="24"/>
        </w:rPr>
        <w:t xml:space="preserve"> insights</w:t>
      </w:r>
      <w:r w:rsidR="00131C31">
        <w:rPr>
          <w:rFonts w:ascii="Century" w:hAnsi="Century"/>
          <w:sz w:val="24"/>
          <w:szCs w:val="24"/>
        </w:rPr>
        <w:t xml:space="preserve"> from the previous steps</w:t>
      </w:r>
      <w:r w:rsidRPr="004F07EB">
        <w:rPr>
          <w:rFonts w:ascii="Century" w:hAnsi="Century"/>
          <w:sz w:val="24"/>
          <w:szCs w:val="24"/>
        </w:rPr>
        <w:t xml:space="preserve"> to ourselves. So, the third and fourth step represent the second wing pair of our six-winged seraph and reflect the inside world, our innermost thoughts and feelings. And step 3 focuses on the question “Who am I?”</w:t>
      </w:r>
    </w:p>
    <w:p w:rsidR="004F07EB" w:rsidRPr="004F07EB" w:rsidRDefault="004F07EB" w:rsidP="00131C31">
      <w:pPr>
        <w:spacing w:after="0" w:line="480" w:lineRule="auto"/>
        <w:jc w:val="both"/>
        <w:rPr>
          <w:rFonts w:ascii="Century" w:hAnsi="Century"/>
          <w:sz w:val="24"/>
          <w:szCs w:val="24"/>
        </w:rPr>
      </w:pPr>
      <w:r w:rsidRPr="004F07EB">
        <w:rPr>
          <w:rFonts w:ascii="Century" w:hAnsi="Century"/>
          <w:sz w:val="24"/>
          <w:szCs w:val="24"/>
        </w:rPr>
        <w:t xml:space="preserve">The first creation story teaches us that we are “images of God”, statues of God and thus all valuable and unique. But is this an easy concept to grasp? And is it easy to know ourselves? And if we really are honest and knowledgeable about ourselves, is it then easy to accept ourselves? </w:t>
      </w:r>
    </w:p>
    <w:p w:rsidR="004F07EB" w:rsidRPr="004F07EB" w:rsidRDefault="004F07EB" w:rsidP="00131C31">
      <w:pPr>
        <w:spacing w:after="0" w:line="480" w:lineRule="auto"/>
        <w:jc w:val="both"/>
        <w:rPr>
          <w:rFonts w:ascii="Century" w:hAnsi="Century"/>
          <w:sz w:val="24"/>
          <w:szCs w:val="24"/>
        </w:rPr>
      </w:pPr>
      <w:r w:rsidRPr="004F07EB">
        <w:rPr>
          <w:rFonts w:ascii="Century" w:hAnsi="Century"/>
          <w:sz w:val="24"/>
          <w:szCs w:val="24"/>
        </w:rPr>
        <w:t>Bonaventure would have found our modern concept of individualism quite strange, as would have Augustine and Marcus Aurelius. Yet,</w:t>
      </w:r>
      <w:r w:rsidR="00131C31">
        <w:rPr>
          <w:rFonts w:ascii="Century" w:hAnsi="Century"/>
          <w:sz w:val="24"/>
          <w:szCs w:val="24"/>
        </w:rPr>
        <w:t xml:space="preserve"> both </w:t>
      </w:r>
      <w:r w:rsidR="0067544A">
        <w:rPr>
          <w:rFonts w:ascii="Century" w:hAnsi="Century"/>
          <w:sz w:val="24"/>
          <w:szCs w:val="24"/>
        </w:rPr>
        <w:t>present valid</w:t>
      </w:r>
      <w:r w:rsidRPr="004F07EB">
        <w:rPr>
          <w:rFonts w:ascii="Century" w:hAnsi="Century"/>
          <w:sz w:val="24"/>
          <w:szCs w:val="24"/>
        </w:rPr>
        <w:t xml:space="preserve"> </w:t>
      </w:r>
      <w:r w:rsidR="00131C31">
        <w:rPr>
          <w:rFonts w:ascii="Century" w:hAnsi="Century"/>
          <w:sz w:val="24"/>
          <w:szCs w:val="24"/>
        </w:rPr>
        <w:t xml:space="preserve">self-reflections students can empathize with, thus realizing that the human experience </w:t>
      </w:r>
      <w:r w:rsidR="00131C31">
        <w:rPr>
          <w:rFonts w:ascii="Century" w:hAnsi="Century"/>
          <w:sz w:val="24"/>
          <w:szCs w:val="24"/>
        </w:rPr>
        <w:lastRenderedPageBreak/>
        <w:t>transcends time and space. We have nonetheless</w:t>
      </w:r>
      <w:r w:rsidRPr="004F07EB">
        <w:rPr>
          <w:rFonts w:ascii="Century" w:hAnsi="Century"/>
          <w:sz w:val="24"/>
          <w:szCs w:val="24"/>
        </w:rPr>
        <w:t xml:space="preserve"> thought it appropriate to accompany these Classical texts by modern one’s as well</w:t>
      </w:r>
      <w:r w:rsidR="00A35C35">
        <w:rPr>
          <w:rFonts w:ascii="Century" w:hAnsi="Century"/>
          <w:sz w:val="24"/>
          <w:szCs w:val="24"/>
        </w:rPr>
        <w:t>,</w:t>
      </w:r>
      <w:r w:rsidRPr="004F07EB">
        <w:rPr>
          <w:rFonts w:ascii="Century" w:hAnsi="Century"/>
          <w:sz w:val="24"/>
          <w:szCs w:val="24"/>
        </w:rPr>
        <w:t xml:space="preserve"> whose sense of self is closer to the one we intuit today</w:t>
      </w:r>
      <w:r w:rsidR="00131C31">
        <w:rPr>
          <w:rFonts w:ascii="Century" w:hAnsi="Century"/>
          <w:sz w:val="24"/>
          <w:szCs w:val="24"/>
        </w:rPr>
        <w:t>, and who guide students to the question if and how they can be content with who they are.</w:t>
      </w:r>
    </w:p>
    <w:tbl>
      <w:tblPr>
        <w:tblStyle w:val="LightList-Accent1"/>
        <w:tblW w:w="0" w:type="auto"/>
        <w:tblLook w:val="0420" w:firstRow="1" w:lastRow="0" w:firstColumn="0" w:lastColumn="0" w:noHBand="0" w:noVBand="1"/>
      </w:tblPr>
      <w:tblGrid>
        <w:gridCol w:w="6318"/>
        <w:gridCol w:w="3258"/>
      </w:tblGrid>
      <w:tr w:rsidR="008932FC" w:rsidRPr="00D30931" w:rsidTr="00A55900">
        <w:trPr>
          <w:cnfStyle w:val="100000000000" w:firstRow="1" w:lastRow="0" w:firstColumn="0" w:lastColumn="0" w:oddVBand="0" w:evenVBand="0" w:oddHBand="0" w:evenHBand="0" w:firstRowFirstColumn="0" w:firstRowLastColumn="0" w:lastRowFirstColumn="0" w:lastRowLastColumn="0"/>
        </w:trPr>
        <w:tc>
          <w:tcPr>
            <w:tcW w:w="6318" w:type="dxa"/>
          </w:tcPr>
          <w:p w:rsidR="008932FC" w:rsidRPr="00D30931" w:rsidRDefault="00E97DAD" w:rsidP="00606EAB">
            <w:pPr>
              <w:jc w:val="both"/>
              <w:rPr>
                <w:rFonts w:ascii="Century" w:hAnsi="Century"/>
                <w:bCs w:val="0"/>
                <w:sz w:val="24"/>
                <w:szCs w:val="24"/>
              </w:rPr>
            </w:pPr>
            <w:r w:rsidRPr="00D30931">
              <w:rPr>
                <w:rFonts w:ascii="Century" w:hAnsi="Century"/>
                <w:bCs w:val="0"/>
                <w:sz w:val="24"/>
                <w:szCs w:val="24"/>
              </w:rPr>
              <w:t xml:space="preserve">Textbook at SBU: </w:t>
            </w:r>
            <w:r w:rsidR="008932FC" w:rsidRPr="00D30931">
              <w:rPr>
                <w:rFonts w:ascii="Century" w:hAnsi="Century"/>
                <w:bCs w:val="0"/>
                <w:sz w:val="24"/>
                <w:szCs w:val="24"/>
              </w:rPr>
              <w:t>Step 4</w:t>
            </w:r>
          </w:p>
        </w:tc>
        <w:tc>
          <w:tcPr>
            <w:tcW w:w="3258" w:type="dxa"/>
          </w:tcPr>
          <w:p w:rsidR="008932FC"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8932FC" w:rsidRPr="00D30931">
              <w:rPr>
                <w:rFonts w:ascii="Century" w:hAnsi="Century"/>
                <w:bCs w:val="0"/>
                <w:sz w:val="24"/>
                <w:szCs w:val="24"/>
              </w:rPr>
              <w:t>Step 4</w:t>
            </w:r>
          </w:p>
        </w:tc>
      </w:tr>
      <w:tr w:rsidR="008932FC" w:rsidRPr="00D30931" w:rsidTr="00A55900">
        <w:trPr>
          <w:cnfStyle w:val="000000100000" w:firstRow="0" w:lastRow="0" w:firstColumn="0" w:lastColumn="0" w:oddVBand="0" w:evenVBand="0" w:oddHBand="1" w:evenHBand="0" w:firstRowFirstColumn="0" w:firstRowLastColumn="0" w:lastRowFirstColumn="0" w:lastRowLastColumn="0"/>
        </w:trPr>
        <w:tc>
          <w:tcPr>
            <w:tcW w:w="6318" w:type="dxa"/>
          </w:tcPr>
          <w:p w:rsidR="008932FC" w:rsidRPr="00131C31" w:rsidRDefault="008932FC" w:rsidP="00606EAB">
            <w:pPr>
              <w:jc w:val="both"/>
              <w:rPr>
                <w:rFonts w:ascii="Century" w:hAnsi="Century"/>
                <w:bCs/>
                <w:sz w:val="20"/>
                <w:szCs w:val="20"/>
              </w:rPr>
            </w:pPr>
            <w:r w:rsidRPr="00131C31">
              <w:rPr>
                <w:rFonts w:ascii="Century" w:hAnsi="Century"/>
                <w:bCs/>
                <w:sz w:val="20"/>
                <w:szCs w:val="20"/>
              </w:rPr>
              <w:t>Bonaventure</w:t>
            </w:r>
            <w:r w:rsidR="00A55900">
              <w:rPr>
                <w:rFonts w:ascii="Century" w:hAnsi="Century"/>
                <w:bCs/>
                <w:sz w:val="20"/>
                <w:szCs w:val="20"/>
              </w:rPr>
              <w:t>: “On Seeing God in His Image Reformed”</w:t>
            </w:r>
          </w:p>
        </w:tc>
        <w:tc>
          <w:tcPr>
            <w:tcW w:w="3258" w:type="dxa"/>
          </w:tcPr>
          <w:p w:rsidR="008932FC" w:rsidRPr="00131C31" w:rsidRDefault="008932FC" w:rsidP="008932FC">
            <w:pPr>
              <w:pStyle w:val="PlainText"/>
              <w:shd w:val="clear" w:color="auto" w:fill="FFFFFF" w:themeFill="background1"/>
              <w:mirrorIndents/>
              <w:jc w:val="both"/>
              <w:rPr>
                <w:rFonts w:ascii="Century" w:hAnsi="Century"/>
                <w:bCs/>
              </w:rPr>
            </w:pPr>
          </w:p>
        </w:tc>
      </w:tr>
      <w:tr w:rsidR="008932FC" w:rsidRPr="00D30931" w:rsidTr="00A55900">
        <w:tc>
          <w:tcPr>
            <w:tcW w:w="6318" w:type="dxa"/>
          </w:tcPr>
          <w:p w:rsidR="008932FC" w:rsidRPr="00131C31" w:rsidRDefault="00A55900" w:rsidP="00606EAB">
            <w:pPr>
              <w:jc w:val="both"/>
              <w:rPr>
                <w:rFonts w:ascii="Century" w:hAnsi="Century"/>
                <w:bCs/>
                <w:sz w:val="20"/>
                <w:szCs w:val="20"/>
              </w:rPr>
            </w:pPr>
            <w:r>
              <w:rPr>
                <w:rFonts w:ascii="Century" w:hAnsi="Century"/>
                <w:bCs/>
                <w:sz w:val="20"/>
                <w:szCs w:val="20"/>
              </w:rPr>
              <w:t xml:space="preserve">Simone de </w:t>
            </w:r>
            <w:r w:rsidR="008932FC" w:rsidRPr="00131C31">
              <w:rPr>
                <w:rFonts w:ascii="Century" w:hAnsi="Century"/>
                <w:bCs/>
                <w:sz w:val="20"/>
                <w:szCs w:val="20"/>
              </w:rPr>
              <w:t>Beauvoir “The Second Sex”</w:t>
            </w:r>
            <w:r>
              <w:rPr>
                <w:rFonts w:ascii="Century" w:hAnsi="Century"/>
                <w:bCs/>
                <w:sz w:val="20"/>
                <w:szCs w:val="20"/>
              </w:rPr>
              <w:t xml:space="preserve"> (excerpt)</w:t>
            </w:r>
          </w:p>
        </w:tc>
        <w:tc>
          <w:tcPr>
            <w:tcW w:w="3258" w:type="dxa"/>
          </w:tcPr>
          <w:p w:rsidR="008932FC" w:rsidRPr="00131C31" w:rsidRDefault="008932FC"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3FDAE8A8" wp14:editId="4C1C4EDF">
                  <wp:extent cx="332678" cy="228600"/>
                  <wp:effectExtent l="0" t="0" r="0" b="0"/>
                  <wp:docPr id="22" name="Picture 22"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8932FC" w:rsidRPr="00D30931" w:rsidTr="00A55900">
        <w:trPr>
          <w:cnfStyle w:val="000000100000" w:firstRow="0" w:lastRow="0" w:firstColumn="0" w:lastColumn="0" w:oddVBand="0" w:evenVBand="0" w:oddHBand="1" w:evenHBand="0" w:firstRowFirstColumn="0" w:firstRowLastColumn="0" w:lastRowFirstColumn="0" w:lastRowLastColumn="0"/>
        </w:trPr>
        <w:tc>
          <w:tcPr>
            <w:tcW w:w="6318" w:type="dxa"/>
          </w:tcPr>
          <w:p w:rsidR="008932FC" w:rsidRPr="00131C31" w:rsidRDefault="00A55900" w:rsidP="00606EAB">
            <w:pPr>
              <w:jc w:val="both"/>
              <w:rPr>
                <w:rFonts w:ascii="Century" w:hAnsi="Century"/>
                <w:bCs/>
                <w:sz w:val="20"/>
                <w:szCs w:val="20"/>
              </w:rPr>
            </w:pPr>
            <w:r>
              <w:rPr>
                <w:rFonts w:ascii="Century" w:hAnsi="Century"/>
                <w:bCs/>
                <w:sz w:val="20"/>
                <w:szCs w:val="20"/>
              </w:rPr>
              <w:t xml:space="preserve">George Gordon, </w:t>
            </w:r>
            <w:r w:rsidR="008932FC" w:rsidRPr="00131C31">
              <w:rPr>
                <w:rFonts w:ascii="Century" w:hAnsi="Century"/>
                <w:bCs/>
                <w:sz w:val="20"/>
                <w:szCs w:val="20"/>
              </w:rPr>
              <w:t>Lord Byron: “Childe Harold’s Pilgrimage”</w:t>
            </w:r>
          </w:p>
        </w:tc>
        <w:tc>
          <w:tcPr>
            <w:tcW w:w="3258" w:type="dxa"/>
          </w:tcPr>
          <w:p w:rsidR="008932FC" w:rsidRPr="00131C31" w:rsidRDefault="008932FC"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5A8F4BA0" wp14:editId="46552758">
                  <wp:extent cx="332678" cy="228600"/>
                  <wp:effectExtent l="0" t="0" r="0" b="0"/>
                  <wp:docPr id="23" name="Picture 23"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8932FC" w:rsidRPr="00D30931" w:rsidTr="00A55900">
        <w:tc>
          <w:tcPr>
            <w:tcW w:w="6318" w:type="dxa"/>
          </w:tcPr>
          <w:p w:rsidR="008932FC" w:rsidRPr="00131C31" w:rsidRDefault="008932FC" w:rsidP="00606EAB">
            <w:pPr>
              <w:jc w:val="both"/>
              <w:rPr>
                <w:rFonts w:ascii="Century" w:hAnsi="Century"/>
                <w:bCs/>
                <w:sz w:val="20"/>
                <w:szCs w:val="20"/>
              </w:rPr>
            </w:pPr>
            <w:r w:rsidRPr="00131C31">
              <w:rPr>
                <w:rFonts w:ascii="Century" w:hAnsi="Century"/>
                <w:bCs/>
                <w:sz w:val="20"/>
                <w:szCs w:val="20"/>
              </w:rPr>
              <w:t>Freud: “Civilization and Its Discontents”</w:t>
            </w:r>
            <w:r w:rsidR="00A55900">
              <w:rPr>
                <w:rFonts w:ascii="Century" w:hAnsi="Century"/>
                <w:bCs/>
                <w:sz w:val="20"/>
                <w:szCs w:val="20"/>
              </w:rPr>
              <w:t xml:space="preserve"> (excerpt)</w:t>
            </w:r>
          </w:p>
        </w:tc>
        <w:tc>
          <w:tcPr>
            <w:tcW w:w="3258" w:type="dxa"/>
          </w:tcPr>
          <w:p w:rsidR="008932FC" w:rsidRPr="00131C31" w:rsidRDefault="008932FC"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53AEFFB8" wp14:editId="7B951539">
                  <wp:extent cx="332678" cy="228600"/>
                  <wp:effectExtent l="0" t="0" r="0" b="0"/>
                  <wp:docPr id="24" name="Picture 24"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8932FC" w:rsidRPr="00D30931" w:rsidTr="00A55900">
        <w:trPr>
          <w:cnfStyle w:val="000000100000" w:firstRow="0" w:lastRow="0" w:firstColumn="0" w:lastColumn="0" w:oddVBand="0" w:evenVBand="0" w:oddHBand="1" w:evenHBand="0" w:firstRowFirstColumn="0" w:firstRowLastColumn="0" w:lastRowFirstColumn="0" w:lastRowLastColumn="0"/>
        </w:trPr>
        <w:tc>
          <w:tcPr>
            <w:tcW w:w="6318" w:type="dxa"/>
          </w:tcPr>
          <w:p w:rsidR="008932FC" w:rsidRPr="00131C31" w:rsidRDefault="00A55900" w:rsidP="00606EAB">
            <w:pPr>
              <w:jc w:val="both"/>
              <w:rPr>
                <w:rFonts w:ascii="Century" w:hAnsi="Century"/>
                <w:bCs/>
                <w:sz w:val="20"/>
                <w:szCs w:val="20"/>
              </w:rPr>
            </w:pPr>
            <w:r>
              <w:rPr>
                <w:rFonts w:ascii="Century" w:hAnsi="Century"/>
                <w:bCs/>
                <w:sz w:val="20"/>
                <w:szCs w:val="20"/>
              </w:rPr>
              <w:t xml:space="preserve">Martin Luther </w:t>
            </w:r>
            <w:r w:rsidR="008932FC" w:rsidRPr="00131C31">
              <w:rPr>
                <w:rFonts w:ascii="Century" w:hAnsi="Century"/>
                <w:bCs/>
                <w:sz w:val="20"/>
                <w:szCs w:val="20"/>
              </w:rPr>
              <w:t>King Jr.: “Letter from Birmingham Jail”</w:t>
            </w:r>
          </w:p>
        </w:tc>
        <w:tc>
          <w:tcPr>
            <w:tcW w:w="3258" w:type="dxa"/>
          </w:tcPr>
          <w:p w:rsidR="008932FC" w:rsidRPr="00131C31" w:rsidRDefault="008932FC"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1E33C6E1" wp14:editId="43615518">
                  <wp:extent cx="332678" cy="228600"/>
                  <wp:effectExtent l="0" t="0" r="0" b="0"/>
                  <wp:docPr id="25" name="Picture 25"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8932FC" w:rsidRPr="00D30931" w:rsidTr="00A55900">
        <w:tc>
          <w:tcPr>
            <w:tcW w:w="6318" w:type="dxa"/>
          </w:tcPr>
          <w:p w:rsidR="008932FC" w:rsidRPr="00131C31" w:rsidRDefault="008932FC" w:rsidP="00606EAB">
            <w:pPr>
              <w:jc w:val="both"/>
              <w:rPr>
                <w:rFonts w:ascii="Century" w:hAnsi="Century"/>
                <w:bCs/>
                <w:sz w:val="20"/>
                <w:szCs w:val="20"/>
              </w:rPr>
            </w:pPr>
            <w:r w:rsidRPr="00131C31">
              <w:rPr>
                <w:rFonts w:ascii="Century" w:hAnsi="Century"/>
                <w:bCs/>
                <w:sz w:val="20"/>
                <w:szCs w:val="20"/>
              </w:rPr>
              <w:t>Marx and Engels: “The Communist Manifesto”</w:t>
            </w:r>
            <w:r w:rsidR="00A55900">
              <w:rPr>
                <w:rFonts w:ascii="Century" w:hAnsi="Century"/>
                <w:bCs/>
                <w:sz w:val="20"/>
                <w:szCs w:val="20"/>
              </w:rPr>
              <w:t xml:space="preserve"> (chapter 3)</w:t>
            </w:r>
          </w:p>
        </w:tc>
        <w:tc>
          <w:tcPr>
            <w:tcW w:w="3258" w:type="dxa"/>
          </w:tcPr>
          <w:p w:rsidR="008932FC" w:rsidRPr="00131C31" w:rsidRDefault="008932FC" w:rsidP="00606EAB">
            <w:pPr>
              <w:jc w:val="both"/>
              <w:rPr>
                <w:rFonts w:ascii="Century" w:hAnsi="Century"/>
                <w:bCs/>
                <w:sz w:val="20"/>
                <w:szCs w:val="20"/>
              </w:rPr>
            </w:pPr>
            <w:r w:rsidRPr="00131C31">
              <w:rPr>
                <w:rFonts w:ascii="Century" w:hAnsi="Century"/>
                <w:bCs/>
                <w:noProof/>
                <w:sz w:val="20"/>
                <w:szCs w:val="20"/>
                <w:lang w:bidi="sa-IN"/>
              </w:rPr>
              <w:drawing>
                <wp:inline distT="0" distB="0" distL="0" distR="0" wp14:anchorId="4B85004E" wp14:editId="48699111">
                  <wp:extent cx="332678" cy="228600"/>
                  <wp:effectExtent l="0" t="0" r="0" b="0"/>
                  <wp:docPr id="26" name="Picture 26"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8932FC" w:rsidRPr="00D30931" w:rsidTr="00A55900">
        <w:trPr>
          <w:cnfStyle w:val="000000100000" w:firstRow="0" w:lastRow="0" w:firstColumn="0" w:lastColumn="0" w:oddVBand="0" w:evenVBand="0" w:oddHBand="1" w:evenHBand="0" w:firstRowFirstColumn="0" w:firstRowLastColumn="0" w:lastRowFirstColumn="0" w:lastRowLastColumn="0"/>
        </w:trPr>
        <w:tc>
          <w:tcPr>
            <w:tcW w:w="6318" w:type="dxa"/>
          </w:tcPr>
          <w:p w:rsidR="008932FC" w:rsidRPr="00131C31" w:rsidRDefault="008932FC" w:rsidP="00606EAB">
            <w:pPr>
              <w:jc w:val="both"/>
              <w:rPr>
                <w:rFonts w:ascii="Century" w:hAnsi="Century"/>
                <w:bCs/>
                <w:sz w:val="20"/>
                <w:szCs w:val="20"/>
              </w:rPr>
            </w:pPr>
            <w:r w:rsidRPr="00131C31">
              <w:rPr>
                <w:rFonts w:ascii="Century" w:hAnsi="Century"/>
                <w:bCs/>
                <w:sz w:val="20"/>
                <w:szCs w:val="20"/>
              </w:rPr>
              <w:t xml:space="preserve">Vatican </w:t>
            </w:r>
            <w:r w:rsidR="00A55900">
              <w:rPr>
                <w:rFonts w:ascii="Century" w:hAnsi="Century"/>
                <w:bCs/>
                <w:sz w:val="20"/>
                <w:szCs w:val="20"/>
              </w:rPr>
              <w:t xml:space="preserve">Council </w:t>
            </w:r>
            <w:r w:rsidRPr="00131C31">
              <w:rPr>
                <w:rFonts w:ascii="Century" w:hAnsi="Century"/>
                <w:bCs/>
                <w:sz w:val="20"/>
                <w:szCs w:val="20"/>
              </w:rPr>
              <w:t>II</w:t>
            </w:r>
            <w:r w:rsidR="00A55900">
              <w:rPr>
                <w:rFonts w:ascii="Century" w:hAnsi="Century"/>
                <w:bCs/>
                <w:sz w:val="20"/>
                <w:szCs w:val="20"/>
              </w:rPr>
              <w:t>: “</w:t>
            </w:r>
            <w:proofErr w:type="spellStart"/>
            <w:r w:rsidR="00A55900">
              <w:rPr>
                <w:rFonts w:ascii="Century" w:hAnsi="Century"/>
                <w:bCs/>
                <w:sz w:val="20"/>
                <w:szCs w:val="20"/>
              </w:rPr>
              <w:t>Gaudium</w:t>
            </w:r>
            <w:proofErr w:type="spellEnd"/>
            <w:r w:rsidR="00A55900">
              <w:rPr>
                <w:rFonts w:ascii="Century" w:hAnsi="Century"/>
                <w:bCs/>
                <w:sz w:val="20"/>
                <w:szCs w:val="20"/>
              </w:rPr>
              <w:t xml:space="preserve"> </w:t>
            </w:r>
            <w:proofErr w:type="spellStart"/>
            <w:r w:rsidR="00A55900">
              <w:rPr>
                <w:rFonts w:ascii="Century" w:hAnsi="Century"/>
                <w:bCs/>
                <w:sz w:val="20"/>
                <w:szCs w:val="20"/>
              </w:rPr>
              <w:t>es</w:t>
            </w:r>
            <w:proofErr w:type="spellEnd"/>
            <w:r w:rsidR="00A55900">
              <w:rPr>
                <w:rFonts w:ascii="Century" w:hAnsi="Century"/>
                <w:bCs/>
                <w:sz w:val="20"/>
                <w:szCs w:val="20"/>
              </w:rPr>
              <w:t xml:space="preserve"> </w:t>
            </w:r>
            <w:proofErr w:type="spellStart"/>
            <w:r w:rsidR="00A55900">
              <w:rPr>
                <w:rFonts w:ascii="Century" w:hAnsi="Century"/>
                <w:bCs/>
                <w:sz w:val="20"/>
                <w:szCs w:val="20"/>
              </w:rPr>
              <w:t>Spes</w:t>
            </w:r>
            <w:proofErr w:type="spellEnd"/>
            <w:r w:rsidR="00A55900">
              <w:rPr>
                <w:rFonts w:ascii="Century" w:hAnsi="Century"/>
                <w:bCs/>
                <w:sz w:val="20"/>
                <w:szCs w:val="20"/>
              </w:rPr>
              <w:t>” (Pastoral Constitution on the Church in the Modern World)</w:t>
            </w:r>
          </w:p>
        </w:tc>
        <w:tc>
          <w:tcPr>
            <w:tcW w:w="3258" w:type="dxa"/>
          </w:tcPr>
          <w:p w:rsidR="008932FC" w:rsidRPr="00131C31" w:rsidRDefault="008932FC" w:rsidP="00606EAB">
            <w:pPr>
              <w:jc w:val="both"/>
              <w:rPr>
                <w:rFonts w:ascii="Century" w:hAnsi="Century"/>
                <w:bCs/>
                <w:sz w:val="20"/>
                <w:szCs w:val="20"/>
              </w:rPr>
            </w:pPr>
          </w:p>
        </w:tc>
      </w:tr>
    </w:tbl>
    <w:p w:rsidR="00606EAB" w:rsidRPr="00D30931" w:rsidRDefault="00606EAB" w:rsidP="00606EAB">
      <w:pPr>
        <w:spacing w:after="0" w:line="240" w:lineRule="auto"/>
        <w:jc w:val="both"/>
        <w:rPr>
          <w:rFonts w:ascii="Century" w:hAnsi="Century"/>
          <w:bCs/>
          <w:sz w:val="24"/>
          <w:szCs w:val="24"/>
        </w:rPr>
      </w:pPr>
    </w:p>
    <w:p w:rsidR="00E97DAD" w:rsidRPr="00D30931" w:rsidRDefault="0067544A" w:rsidP="0067544A">
      <w:pPr>
        <w:spacing w:after="0" w:line="480" w:lineRule="auto"/>
        <w:jc w:val="both"/>
        <w:rPr>
          <w:rFonts w:ascii="Century" w:hAnsi="Century"/>
          <w:bCs/>
          <w:sz w:val="24"/>
          <w:szCs w:val="24"/>
        </w:rPr>
      </w:pPr>
      <w:r>
        <w:rPr>
          <w:rFonts w:ascii="Century" w:hAnsi="Century"/>
          <w:bCs/>
          <w:sz w:val="24"/>
          <w:szCs w:val="24"/>
        </w:rPr>
        <w:t xml:space="preserve">In the SBU version of the course, we deviate from Bonaventure in step 4. </w:t>
      </w:r>
      <w:r w:rsidRPr="0067544A">
        <w:rPr>
          <w:rFonts w:ascii="Century" w:hAnsi="Century"/>
          <w:bCs/>
          <w:sz w:val="24"/>
          <w:szCs w:val="24"/>
        </w:rPr>
        <w:t>He focuses on the estranged nat</w:t>
      </w:r>
      <w:r>
        <w:rPr>
          <w:rFonts w:ascii="Century" w:hAnsi="Century"/>
          <w:bCs/>
          <w:sz w:val="24"/>
          <w:szCs w:val="24"/>
        </w:rPr>
        <w:t>ure of human beings and we add</w:t>
      </w:r>
      <w:r w:rsidRPr="0067544A">
        <w:rPr>
          <w:rFonts w:ascii="Century" w:hAnsi="Century"/>
          <w:bCs/>
          <w:sz w:val="24"/>
          <w:szCs w:val="24"/>
        </w:rPr>
        <w:t xml:space="preserve"> the social dimension which is of particular importance in our modern, secular world. Bonaventure’s concept of “original sin” is now replaced by social </w:t>
      </w:r>
      <w:r w:rsidRPr="0067544A">
        <w:rPr>
          <w:rFonts w:ascii="Century" w:hAnsi="Century"/>
          <w:sz w:val="24"/>
          <w:szCs w:val="24"/>
        </w:rPr>
        <w:t>estrangement</w:t>
      </w:r>
      <w:r w:rsidRPr="0067544A">
        <w:rPr>
          <w:rFonts w:ascii="Century" w:hAnsi="Century"/>
          <w:bCs/>
          <w:sz w:val="24"/>
          <w:szCs w:val="24"/>
        </w:rPr>
        <w:t xml:space="preserve">. </w:t>
      </w:r>
      <w:r>
        <w:rPr>
          <w:rFonts w:ascii="Century" w:hAnsi="Century"/>
          <w:bCs/>
          <w:sz w:val="24"/>
          <w:szCs w:val="24"/>
        </w:rPr>
        <w:t>Students continue their journey into the “inside world” by reflecting their role in society, how they are influenced by their culture and how they themselves can impact it. They reflect on justice and oppression and how they can help to create a just society.</w:t>
      </w:r>
    </w:p>
    <w:p w:rsidR="001816CE" w:rsidRPr="00D30931" w:rsidRDefault="001816CE" w:rsidP="00606EAB">
      <w:pPr>
        <w:spacing w:after="0" w:line="240" w:lineRule="auto"/>
        <w:jc w:val="both"/>
        <w:rPr>
          <w:rFonts w:ascii="Century" w:hAnsi="Century"/>
          <w:bCs/>
          <w:sz w:val="24"/>
          <w:szCs w:val="24"/>
        </w:rPr>
      </w:pPr>
    </w:p>
    <w:tbl>
      <w:tblPr>
        <w:tblStyle w:val="LightList-Accent1"/>
        <w:tblW w:w="0" w:type="auto"/>
        <w:tblLook w:val="0420" w:firstRow="1" w:lastRow="0" w:firstColumn="0" w:lastColumn="0" w:noHBand="0" w:noVBand="1"/>
      </w:tblPr>
      <w:tblGrid>
        <w:gridCol w:w="6498"/>
        <w:gridCol w:w="3078"/>
      </w:tblGrid>
      <w:tr w:rsidR="001816CE" w:rsidRPr="00D30931" w:rsidTr="003B215E">
        <w:trPr>
          <w:cnfStyle w:val="100000000000" w:firstRow="1" w:lastRow="0" w:firstColumn="0" w:lastColumn="0" w:oddVBand="0" w:evenVBand="0" w:oddHBand="0" w:evenHBand="0" w:firstRowFirstColumn="0" w:firstRowLastColumn="0" w:lastRowFirstColumn="0" w:lastRowLastColumn="0"/>
        </w:trPr>
        <w:tc>
          <w:tcPr>
            <w:tcW w:w="6498" w:type="dxa"/>
          </w:tcPr>
          <w:p w:rsidR="001816CE" w:rsidRPr="00D30931" w:rsidRDefault="00E97DAD" w:rsidP="00606EAB">
            <w:pPr>
              <w:jc w:val="both"/>
              <w:rPr>
                <w:rFonts w:ascii="Century" w:hAnsi="Century"/>
                <w:bCs w:val="0"/>
                <w:sz w:val="24"/>
                <w:szCs w:val="24"/>
              </w:rPr>
            </w:pPr>
            <w:r w:rsidRPr="00D30931">
              <w:rPr>
                <w:rFonts w:ascii="Century" w:hAnsi="Century"/>
                <w:bCs w:val="0"/>
                <w:sz w:val="24"/>
                <w:szCs w:val="24"/>
              </w:rPr>
              <w:t xml:space="preserve">Textbook at SBU: </w:t>
            </w:r>
            <w:r w:rsidR="001816CE" w:rsidRPr="00D30931">
              <w:rPr>
                <w:rFonts w:ascii="Century" w:hAnsi="Century"/>
                <w:bCs w:val="0"/>
                <w:sz w:val="24"/>
                <w:szCs w:val="24"/>
              </w:rPr>
              <w:t>Step 5</w:t>
            </w:r>
          </w:p>
        </w:tc>
        <w:tc>
          <w:tcPr>
            <w:tcW w:w="3078" w:type="dxa"/>
          </w:tcPr>
          <w:p w:rsidR="001816CE"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1816CE" w:rsidRPr="00D30931">
              <w:rPr>
                <w:rFonts w:ascii="Century" w:hAnsi="Century"/>
                <w:bCs w:val="0"/>
                <w:sz w:val="24"/>
                <w:szCs w:val="24"/>
              </w:rPr>
              <w:t>Step 5</w:t>
            </w:r>
          </w:p>
        </w:tc>
      </w:tr>
      <w:tr w:rsidR="001816CE" w:rsidRPr="00D30931" w:rsidTr="003B215E">
        <w:trPr>
          <w:cnfStyle w:val="000000100000" w:firstRow="0" w:lastRow="0" w:firstColumn="0" w:lastColumn="0" w:oddVBand="0" w:evenVBand="0" w:oddHBand="1" w:evenHBand="0" w:firstRowFirstColumn="0" w:firstRowLastColumn="0" w:lastRowFirstColumn="0" w:lastRowLastColumn="0"/>
        </w:trPr>
        <w:tc>
          <w:tcPr>
            <w:tcW w:w="6498" w:type="dxa"/>
          </w:tcPr>
          <w:p w:rsidR="001816CE" w:rsidRPr="0067544A" w:rsidRDefault="002E3F7F" w:rsidP="00606EAB">
            <w:pPr>
              <w:jc w:val="both"/>
              <w:rPr>
                <w:rFonts w:ascii="Century" w:hAnsi="Century"/>
                <w:bCs/>
                <w:sz w:val="20"/>
                <w:szCs w:val="20"/>
              </w:rPr>
            </w:pPr>
            <w:r w:rsidRPr="0067544A">
              <w:rPr>
                <w:rFonts w:ascii="Century" w:hAnsi="Century"/>
                <w:bCs/>
                <w:sz w:val="20"/>
                <w:szCs w:val="20"/>
              </w:rPr>
              <w:t>Bonaventure</w:t>
            </w:r>
            <w:r w:rsidR="003B215E">
              <w:rPr>
                <w:rFonts w:ascii="Century" w:hAnsi="Century"/>
                <w:bCs/>
                <w:sz w:val="20"/>
                <w:szCs w:val="20"/>
              </w:rPr>
              <w:t>” “About Meditating on God’s Unity by using God’s Primary Name, which is ‘Being’”</w:t>
            </w:r>
          </w:p>
        </w:tc>
        <w:tc>
          <w:tcPr>
            <w:tcW w:w="3078" w:type="dxa"/>
          </w:tcPr>
          <w:p w:rsidR="001816CE" w:rsidRPr="0067544A" w:rsidRDefault="001816CE" w:rsidP="002E3F7F">
            <w:pPr>
              <w:pStyle w:val="PlainText"/>
              <w:shd w:val="clear" w:color="auto" w:fill="FFFFFF" w:themeFill="background1"/>
              <w:mirrorIndents/>
              <w:jc w:val="both"/>
              <w:rPr>
                <w:rFonts w:ascii="Century" w:eastAsiaTheme="minorHAnsi" w:hAnsi="Century" w:cstheme="minorBidi"/>
                <w:bCs/>
              </w:rPr>
            </w:pPr>
          </w:p>
        </w:tc>
      </w:tr>
      <w:tr w:rsidR="001816CE" w:rsidRPr="00D30931" w:rsidTr="003B215E">
        <w:tc>
          <w:tcPr>
            <w:tcW w:w="6498" w:type="dxa"/>
          </w:tcPr>
          <w:p w:rsidR="001816CE" w:rsidRPr="0067544A" w:rsidRDefault="002E3F7F" w:rsidP="00606EAB">
            <w:pPr>
              <w:jc w:val="both"/>
              <w:rPr>
                <w:rFonts w:ascii="Century" w:hAnsi="Century"/>
                <w:bCs/>
                <w:sz w:val="20"/>
                <w:szCs w:val="20"/>
              </w:rPr>
            </w:pPr>
            <w:r w:rsidRPr="0067544A">
              <w:rPr>
                <w:rFonts w:ascii="Century" w:hAnsi="Century"/>
                <w:bCs/>
                <w:sz w:val="20"/>
                <w:szCs w:val="20"/>
              </w:rPr>
              <w:t xml:space="preserve">The </w:t>
            </w:r>
            <w:proofErr w:type="spellStart"/>
            <w:r w:rsidRPr="0067544A">
              <w:rPr>
                <w:rFonts w:ascii="Century" w:hAnsi="Century"/>
                <w:bCs/>
                <w:sz w:val="20"/>
                <w:szCs w:val="20"/>
              </w:rPr>
              <w:t>Chandogya</w:t>
            </w:r>
            <w:proofErr w:type="spellEnd"/>
            <w:r w:rsidRPr="0067544A">
              <w:rPr>
                <w:rFonts w:ascii="Century" w:hAnsi="Century"/>
                <w:bCs/>
                <w:sz w:val="20"/>
                <w:szCs w:val="20"/>
              </w:rPr>
              <w:t xml:space="preserve"> Upanishad</w:t>
            </w:r>
            <w:r w:rsidR="003B215E">
              <w:rPr>
                <w:rFonts w:ascii="Century" w:hAnsi="Century"/>
                <w:bCs/>
                <w:sz w:val="20"/>
                <w:szCs w:val="20"/>
              </w:rPr>
              <w:t xml:space="preserve"> (excerpts)</w:t>
            </w:r>
          </w:p>
        </w:tc>
        <w:tc>
          <w:tcPr>
            <w:tcW w:w="3078" w:type="dxa"/>
          </w:tcPr>
          <w:p w:rsidR="001816CE" w:rsidRPr="0067544A" w:rsidRDefault="002E3F7F" w:rsidP="00E97DAD">
            <w:pPr>
              <w:pStyle w:val="PlainText"/>
              <w:shd w:val="clear" w:color="auto" w:fill="FFFFFF" w:themeFill="background1"/>
              <w:mirrorIndents/>
              <w:jc w:val="both"/>
              <w:rPr>
                <w:rFonts w:ascii="Century" w:hAnsi="Century"/>
                <w:bCs/>
              </w:rPr>
            </w:pPr>
            <w:r w:rsidRPr="0067544A">
              <w:rPr>
                <w:rFonts w:ascii="Century" w:hAnsi="Century"/>
                <w:bCs/>
                <w:noProof/>
                <w:lang w:bidi="sa-IN"/>
              </w:rPr>
              <w:drawing>
                <wp:inline distT="0" distB="0" distL="0" distR="0" wp14:anchorId="1E4E9C9B" wp14:editId="48DAA8FF">
                  <wp:extent cx="332678" cy="228600"/>
                  <wp:effectExtent l="0" t="0" r="0" b="0"/>
                  <wp:docPr id="27" name="Picture 27"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rPr>
          <w:cnfStyle w:val="000000100000" w:firstRow="0" w:lastRow="0" w:firstColumn="0" w:lastColumn="0" w:oddVBand="0" w:evenVBand="0" w:oddHBand="1" w:evenHBand="0" w:firstRowFirstColumn="0" w:firstRowLastColumn="0" w:lastRowFirstColumn="0" w:lastRowLastColumn="0"/>
        </w:trPr>
        <w:tc>
          <w:tcPr>
            <w:tcW w:w="6498" w:type="dxa"/>
          </w:tcPr>
          <w:p w:rsidR="002E3F7F" w:rsidRPr="0067544A" w:rsidRDefault="003B215E" w:rsidP="002E3F7F">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John </w:t>
            </w:r>
            <w:r w:rsidR="002E3F7F" w:rsidRPr="0067544A">
              <w:rPr>
                <w:rFonts w:ascii="Century" w:eastAsiaTheme="minorHAnsi" w:hAnsi="Century" w:cstheme="minorBidi"/>
                <w:bCs/>
              </w:rPr>
              <w:t>Donne</w:t>
            </w:r>
            <w:r>
              <w:rPr>
                <w:rFonts w:ascii="Century" w:eastAsiaTheme="minorHAnsi" w:hAnsi="Century" w:cstheme="minorBidi"/>
                <w:bCs/>
              </w:rPr>
              <w:t>: “Sermon XXIII”</w:t>
            </w:r>
          </w:p>
        </w:tc>
        <w:tc>
          <w:tcPr>
            <w:tcW w:w="3078" w:type="dxa"/>
          </w:tcPr>
          <w:p w:rsidR="002E3F7F" w:rsidRPr="0067544A" w:rsidRDefault="002E3F7F" w:rsidP="00606EAB">
            <w:pPr>
              <w:jc w:val="both"/>
              <w:rPr>
                <w:rFonts w:ascii="Century" w:hAnsi="Century"/>
                <w:bCs/>
                <w:sz w:val="20"/>
                <w:szCs w:val="20"/>
              </w:rPr>
            </w:pPr>
          </w:p>
        </w:tc>
      </w:tr>
      <w:tr w:rsidR="002E3F7F" w:rsidRPr="00D30931" w:rsidTr="003B215E">
        <w:tc>
          <w:tcPr>
            <w:tcW w:w="6498" w:type="dxa"/>
          </w:tcPr>
          <w:p w:rsidR="002E3F7F" w:rsidRPr="003B215E" w:rsidRDefault="003B215E" w:rsidP="003B215E">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John </w:t>
            </w:r>
            <w:r w:rsidR="002E3F7F" w:rsidRPr="0067544A">
              <w:rPr>
                <w:rFonts w:ascii="Century" w:eastAsiaTheme="minorHAnsi" w:hAnsi="Century" w:cstheme="minorBidi"/>
                <w:bCs/>
              </w:rPr>
              <w:t>Donne: “Sonnet 10: Death, Be Not Proud”</w:t>
            </w:r>
          </w:p>
        </w:tc>
        <w:tc>
          <w:tcPr>
            <w:tcW w:w="3078" w:type="dxa"/>
          </w:tcPr>
          <w:p w:rsidR="002E3F7F" w:rsidRPr="0067544A" w:rsidRDefault="002E3F7F" w:rsidP="00606EAB">
            <w:pPr>
              <w:jc w:val="both"/>
              <w:rPr>
                <w:rFonts w:ascii="Century" w:hAnsi="Century"/>
                <w:bCs/>
                <w:sz w:val="20"/>
                <w:szCs w:val="20"/>
              </w:rPr>
            </w:pPr>
            <w:r w:rsidRPr="0067544A">
              <w:rPr>
                <w:rFonts w:ascii="Century" w:hAnsi="Century"/>
                <w:bCs/>
                <w:noProof/>
                <w:sz w:val="20"/>
                <w:szCs w:val="20"/>
                <w:lang w:bidi="sa-IN"/>
              </w:rPr>
              <w:drawing>
                <wp:inline distT="0" distB="0" distL="0" distR="0" wp14:anchorId="6441F148" wp14:editId="50D24CCB">
                  <wp:extent cx="332678" cy="228600"/>
                  <wp:effectExtent l="0" t="0" r="0" b="0"/>
                  <wp:docPr id="28" name="Picture 28"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3B215E" w:rsidRPr="00D30931" w:rsidTr="003B215E">
        <w:trPr>
          <w:cnfStyle w:val="000000100000" w:firstRow="0" w:lastRow="0" w:firstColumn="0" w:lastColumn="0" w:oddVBand="0" w:evenVBand="0" w:oddHBand="1" w:evenHBand="0" w:firstRowFirstColumn="0" w:firstRowLastColumn="0" w:lastRowFirstColumn="0" w:lastRowLastColumn="0"/>
        </w:trPr>
        <w:tc>
          <w:tcPr>
            <w:tcW w:w="6498" w:type="dxa"/>
          </w:tcPr>
          <w:p w:rsidR="003B215E" w:rsidRPr="0067544A" w:rsidRDefault="003B215E" w:rsidP="003B215E">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John Donne: Sonnet 14: Batter My Heart, Three </w:t>
            </w:r>
            <w:proofErr w:type="spellStart"/>
            <w:r>
              <w:rPr>
                <w:rFonts w:ascii="Century" w:eastAsiaTheme="minorHAnsi" w:hAnsi="Century" w:cstheme="minorBidi"/>
                <w:bCs/>
              </w:rPr>
              <w:t>Person’d</w:t>
            </w:r>
            <w:proofErr w:type="spellEnd"/>
            <w:r>
              <w:rPr>
                <w:rFonts w:ascii="Century" w:eastAsiaTheme="minorHAnsi" w:hAnsi="Century" w:cstheme="minorBidi"/>
                <w:bCs/>
              </w:rPr>
              <w:t xml:space="preserve"> God”</w:t>
            </w:r>
          </w:p>
        </w:tc>
        <w:tc>
          <w:tcPr>
            <w:tcW w:w="3078" w:type="dxa"/>
          </w:tcPr>
          <w:p w:rsidR="003B215E" w:rsidRPr="0067544A" w:rsidRDefault="003B215E" w:rsidP="00606EAB">
            <w:pPr>
              <w:jc w:val="both"/>
              <w:rPr>
                <w:rFonts w:ascii="Century" w:hAnsi="Century"/>
                <w:bCs/>
                <w:noProof/>
                <w:sz w:val="20"/>
                <w:szCs w:val="20"/>
              </w:rPr>
            </w:pPr>
          </w:p>
        </w:tc>
      </w:tr>
      <w:tr w:rsidR="001816CE" w:rsidRPr="00D30931" w:rsidTr="003B215E">
        <w:tc>
          <w:tcPr>
            <w:tcW w:w="6498" w:type="dxa"/>
          </w:tcPr>
          <w:p w:rsidR="001816CE" w:rsidRPr="0067544A" w:rsidRDefault="003B215E" w:rsidP="00606EAB">
            <w:pPr>
              <w:jc w:val="both"/>
              <w:rPr>
                <w:rFonts w:ascii="Century" w:hAnsi="Century"/>
                <w:bCs/>
                <w:sz w:val="20"/>
                <w:szCs w:val="20"/>
              </w:rPr>
            </w:pPr>
            <w:r>
              <w:rPr>
                <w:rFonts w:ascii="Century" w:hAnsi="Century"/>
                <w:bCs/>
                <w:sz w:val="20"/>
                <w:szCs w:val="20"/>
              </w:rPr>
              <w:t xml:space="preserve">Elisabeth </w:t>
            </w:r>
            <w:r w:rsidR="002E3F7F" w:rsidRPr="0067544A">
              <w:rPr>
                <w:rFonts w:ascii="Century" w:hAnsi="Century"/>
                <w:bCs/>
                <w:sz w:val="20"/>
                <w:szCs w:val="20"/>
              </w:rPr>
              <w:t>Johnson: “Speaking about the Living God: She Who Is”</w:t>
            </w:r>
            <w:r>
              <w:rPr>
                <w:rFonts w:ascii="Century" w:hAnsi="Century"/>
                <w:bCs/>
                <w:sz w:val="20"/>
                <w:szCs w:val="20"/>
              </w:rPr>
              <w:t>, from “She Who Is: The Mystery of God in Feminist Theological Discourse”</w:t>
            </w:r>
          </w:p>
        </w:tc>
        <w:tc>
          <w:tcPr>
            <w:tcW w:w="3078" w:type="dxa"/>
          </w:tcPr>
          <w:p w:rsidR="001816CE" w:rsidRPr="0067544A" w:rsidRDefault="002E3F7F" w:rsidP="00606EAB">
            <w:pPr>
              <w:jc w:val="both"/>
              <w:rPr>
                <w:rFonts w:ascii="Century" w:hAnsi="Century"/>
                <w:bCs/>
                <w:sz w:val="20"/>
                <w:szCs w:val="20"/>
              </w:rPr>
            </w:pPr>
            <w:r w:rsidRPr="0067544A">
              <w:rPr>
                <w:rFonts w:ascii="Century" w:hAnsi="Century"/>
                <w:bCs/>
                <w:noProof/>
                <w:sz w:val="20"/>
                <w:szCs w:val="20"/>
                <w:lang w:bidi="sa-IN"/>
              </w:rPr>
              <w:drawing>
                <wp:inline distT="0" distB="0" distL="0" distR="0" wp14:anchorId="76847DCB" wp14:editId="53DAC3CA">
                  <wp:extent cx="332678" cy="228600"/>
                  <wp:effectExtent l="0" t="0" r="0" b="0"/>
                  <wp:docPr id="29" name="Picture 29"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1816CE" w:rsidRPr="00D30931" w:rsidTr="003B215E">
        <w:trPr>
          <w:cnfStyle w:val="000000100000" w:firstRow="0" w:lastRow="0" w:firstColumn="0" w:lastColumn="0" w:oddVBand="0" w:evenVBand="0" w:oddHBand="1" w:evenHBand="0" w:firstRowFirstColumn="0" w:firstRowLastColumn="0" w:lastRowFirstColumn="0" w:lastRowLastColumn="0"/>
        </w:trPr>
        <w:tc>
          <w:tcPr>
            <w:tcW w:w="6498" w:type="dxa"/>
          </w:tcPr>
          <w:p w:rsidR="001816CE" w:rsidRPr="0067544A" w:rsidRDefault="003B215E" w:rsidP="00606EAB">
            <w:pPr>
              <w:jc w:val="both"/>
              <w:rPr>
                <w:rFonts w:ascii="Century" w:hAnsi="Century"/>
                <w:bCs/>
                <w:sz w:val="20"/>
                <w:szCs w:val="20"/>
              </w:rPr>
            </w:pPr>
            <w:r>
              <w:rPr>
                <w:rFonts w:ascii="Century" w:hAnsi="Century"/>
                <w:bCs/>
                <w:sz w:val="20"/>
                <w:szCs w:val="20"/>
              </w:rPr>
              <w:lastRenderedPageBreak/>
              <w:t xml:space="preserve">Ursula </w:t>
            </w:r>
            <w:proofErr w:type="spellStart"/>
            <w:r w:rsidR="002E3F7F" w:rsidRPr="0067544A">
              <w:rPr>
                <w:rFonts w:ascii="Century" w:hAnsi="Century"/>
                <w:bCs/>
                <w:sz w:val="20"/>
                <w:szCs w:val="20"/>
              </w:rPr>
              <w:t>LeGuin</w:t>
            </w:r>
            <w:proofErr w:type="spellEnd"/>
            <w:r w:rsidR="002E3F7F" w:rsidRPr="0067544A">
              <w:rPr>
                <w:rFonts w:ascii="Century" w:hAnsi="Century"/>
                <w:bCs/>
                <w:sz w:val="20"/>
                <w:szCs w:val="20"/>
              </w:rPr>
              <w:t>: “Schrödinger’s Cat”</w:t>
            </w:r>
            <w:r>
              <w:rPr>
                <w:rFonts w:ascii="Century" w:hAnsi="Century"/>
                <w:bCs/>
                <w:sz w:val="20"/>
                <w:szCs w:val="20"/>
              </w:rPr>
              <w:t>, from “The Compass Rose”</w:t>
            </w:r>
          </w:p>
        </w:tc>
        <w:tc>
          <w:tcPr>
            <w:tcW w:w="3078" w:type="dxa"/>
          </w:tcPr>
          <w:p w:rsidR="001816CE" w:rsidRPr="0067544A" w:rsidRDefault="002E3F7F" w:rsidP="00606EAB">
            <w:pPr>
              <w:jc w:val="both"/>
              <w:rPr>
                <w:rFonts w:ascii="Century" w:hAnsi="Century"/>
                <w:bCs/>
                <w:sz w:val="20"/>
                <w:szCs w:val="20"/>
              </w:rPr>
            </w:pPr>
            <w:r w:rsidRPr="0067544A">
              <w:rPr>
                <w:rFonts w:ascii="Century" w:hAnsi="Century"/>
                <w:bCs/>
                <w:noProof/>
                <w:sz w:val="20"/>
                <w:szCs w:val="20"/>
                <w:lang w:bidi="sa-IN"/>
              </w:rPr>
              <w:drawing>
                <wp:inline distT="0" distB="0" distL="0" distR="0" wp14:anchorId="1A41E6FE" wp14:editId="6D476321">
                  <wp:extent cx="332678" cy="228600"/>
                  <wp:effectExtent l="0" t="0" r="0" b="0"/>
                  <wp:docPr id="30" name="Picture 30"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1816CE" w:rsidRPr="00D30931" w:rsidTr="003B215E">
        <w:tc>
          <w:tcPr>
            <w:tcW w:w="6498" w:type="dxa"/>
          </w:tcPr>
          <w:p w:rsidR="001816CE" w:rsidRPr="0067544A" w:rsidRDefault="002E3F7F" w:rsidP="002E3F7F">
            <w:pPr>
              <w:pStyle w:val="PlainText"/>
              <w:shd w:val="clear" w:color="auto" w:fill="FFFFFF" w:themeFill="background1"/>
              <w:mirrorIndents/>
              <w:jc w:val="both"/>
              <w:rPr>
                <w:rFonts w:ascii="Century" w:eastAsiaTheme="minorHAnsi" w:hAnsi="Century" w:cstheme="minorBidi"/>
                <w:bCs/>
              </w:rPr>
            </w:pPr>
            <w:r w:rsidRPr="0067544A">
              <w:rPr>
                <w:rFonts w:ascii="Century" w:eastAsiaTheme="minorHAnsi" w:hAnsi="Century" w:cstheme="minorBidi"/>
                <w:bCs/>
              </w:rPr>
              <w:t>Plato: “The Allegory of the Cave”</w:t>
            </w:r>
          </w:p>
        </w:tc>
        <w:tc>
          <w:tcPr>
            <w:tcW w:w="3078" w:type="dxa"/>
          </w:tcPr>
          <w:p w:rsidR="001816CE" w:rsidRPr="0067544A" w:rsidRDefault="002E3F7F" w:rsidP="00606EAB">
            <w:pPr>
              <w:jc w:val="both"/>
              <w:rPr>
                <w:rFonts w:ascii="Century" w:hAnsi="Century"/>
                <w:bCs/>
                <w:sz w:val="20"/>
                <w:szCs w:val="20"/>
              </w:rPr>
            </w:pPr>
            <w:r w:rsidRPr="0067544A">
              <w:rPr>
                <w:rFonts w:ascii="Century" w:hAnsi="Century"/>
                <w:bCs/>
                <w:noProof/>
                <w:sz w:val="20"/>
                <w:szCs w:val="20"/>
                <w:lang w:bidi="sa-IN"/>
              </w:rPr>
              <w:drawing>
                <wp:inline distT="0" distB="0" distL="0" distR="0" wp14:anchorId="7FC24DFC" wp14:editId="5C36A632">
                  <wp:extent cx="332678" cy="228600"/>
                  <wp:effectExtent l="0" t="0" r="0" b="0"/>
                  <wp:docPr id="31" name="Picture 31"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1816CE" w:rsidRPr="00D30931" w:rsidTr="003B215E">
        <w:trPr>
          <w:cnfStyle w:val="000000100000" w:firstRow="0" w:lastRow="0" w:firstColumn="0" w:lastColumn="0" w:oddVBand="0" w:evenVBand="0" w:oddHBand="1" w:evenHBand="0" w:firstRowFirstColumn="0" w:firstRowLastColumn="0" w:lastRowFirstColumn="0" w:lastRowLastColumn="0"/>
        </w:trPr>
        <w:tc>
          <w:tcPr>
            <w:tcW w:w="6498" w:type="dxa"/>
          </w:tcPr>
          <w:p w:rsidR="001816CE" w:rsidRPr="0067544A" w:rsidRDefault="003B215E" w:rsidP="00606EAB">
            <w:pPr>
              <w:jc w:val="both"/>
              <w:rPr>
                <w:rFonts w:ascii="Century" w:hAnsi="Century"/>
                <w:bCs/>
                <w:sz w:val="20"/>
                <w:szCs w:val="20"/>
              </w:rPr>
            </w:pPr>
            <w:r>
              <w:rPr>
                <w:rFonts w:ascii="Century" w:hAnsi="Century"/>
                <w:bCs/>
                <w:sz w:val="20"/>
                <w:szCs w:val="20"/>
              </w:rPr>
              <w:t xml:space="preserve">Huston </w:t>
            </w:r>
            <w:r w:rsidR="002E3F7F" w:rsidRPr="0067544A">
              <w:rPr>
                <w:rFonts w:ascii="Century" w:hAnsi="Century"/>
                <w:bCs/>
                <w:sz w:val="20"/>
                <w:szCs w:val="20"/>
              </w:rPr>
              <w:t>Smith: “The Beyond Within”</w:t>
            </w:r>
            <w:r>
              <w:rPr>
                <w:rFonts w:ascii="Century" w:hAnsi="Century"/>
                <w:bCs/>
                <w:sz w:val="20"/>
                <w:szCs w:val="20"/>
              </w:rPr>
              <w:t>, from “The World’s Religions”</w:t>
            </w:r>
          </w:p>
        </w:tc>
        <w:tc>
          <w:tcPr>
            <w:tcW w:w="3078" w:type="dxa"/>
          </w:tcPr>
          <w:p w:rsidR="001816CE" w:rsidRPr="0067544A" w:rsidRDefault="002E3F7F" w:rsidP="00606EAB">
            <w:pPr>
              <w:jc w:val="both"/>
              <w:rPr>
                <w:rFonts w:ascii="Century" w:hAnsi="Century"/>
                <w:bCs/>
                <w:sz w:val="20"/>
                <w:szCs w:val="20"/>
              </w:rPr>
            </w:pPr>
            <w:r w:rsidRPr="0067544A">
              <w:rPr>
                <w:rFonts w:ascii="Century" w:hAnsi="Century"/>
                <w:bCs/>
                <w:noProof/>
                <w:sz w:val="20"/>
                <w:szCs w:val="20"/>
                <w:lang w:bidi="sa-IN"/>
              </w:rPr>
              <w:drawing>
                <wp:inline distT="0" distB="0" distL="0" distR="0" wp14:anchorId="22710DCA" wp14:editId="662AB6A7">
                  <wp:extent cx="332678" cy="228600"/>
                  <wp:effectExtent l="0" t="0" r="0" b="0"/>
                  <wp:docPr id="32" name="Picture 32"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1816CE" w:rsidRPr="00D30931" w:rsidRDefault="001816CE" w:rsidP="00606EAB">
      <w:pPr>
        <w:spacing w:after="0" w:line="240" w:lineRule="auto"/>
        <w:jc w:val="both"/>
        <w:rPr>
          <w:rFonts w:ascii="Century" w:hAnsi="Century"/>
          <w:bCs/>
          <w:sz w:val="24"/>
          <w:szCs w:val="24"/>
        </w:rPr>
      </w:pPr>
    </w:p>
    <w:p w:rsidR="0067544A" w:rsidRPr="0067544A" w:rsidRDefault="0067544A" w:rsidP="0067544A">
      <w:pPr>
        <w:spacing w:after="0" w:line="480" w:lineRule="auto"/>
        <w:jc w:val="both"/>
        <w:rPr>
          <w:rFonts w:ascii="Century" w:hAnsi="Century"/>
          <w:sz w:val="24"/>
          <w:szCs w:val="24"/>
        </w:rPr>
      </w:pPr>
      <w:r w:rsidRPr="0067544A">
        <w:rPr>
          <w:rFonts w:ascii="Century" w:hAnsi="Century"/>
          <w:sz w:val="24"/>
          <w:szCs w:val="24"/>
        </w:rPr>
        <w:t xml:space="preserve">The last wing pair of Bonaventure’s seraph represents the metaphysical world. The term “metaphysics” literally means “beyond the physical world.” Here, we address questions that go beyond our immediate social and sensual concerns. </w:t>
      </w:r>
    </w:p>
    <w:p w:rsidR="00E97DAD" w:rsidRPr="0067544A" w:rsidRDefault="0067544A" w:rsidP="0067544A">
      <w:pPr>
        <w:spacing w:after="0" w:line="480" w:lineRule="auto"/>
        <w:jc w:val="both"/>
        <w:rPr>
          <w:rFonts w:ascii="Century" w:hAnsi="Century"/>
          <w:bCs/>
          <w:sz w:val="24"/>
          <w:szCs w:val="24"/>
        </w:rPr>
      </w:pPr>
      <w:r w:rsidRPr="0067544A">
        <w:rPr>
          <w:rFonts w:ascii="Century" w:hAnsi="Century"/>
          <w:sz w:val="24"/>
          <w:szCs w:val="24"/>
        </w:rPr>
        <w:t>Students will learn about Hinduism (</w:t>
      </w:r>
      <w:proofErr w:type="spellStart"/>
      <w:r w:rsidRPr="0067544A">
        <w:rPr>
          <w:rFonts w:ascii="Century" w:hAnsi="Century"/>
          <w:sz w:val="24"/>
          <w:szCs w:val="24"/>
        </w:rPr>
        <w:t>Chandogya</w:t>
      </w:r>
      <w:proofErr w:type="spellEnd"/>
      <w:r w:rsidRPr="0067544A">
        <w:rPr>
          <w:rFonts w:ascii="Century" w:hAnsi="Century"/>
          <w:sz w:val="24"/>
          <w:szCs w:val="24"/>
        </w:rPr>
        <w:t>, Smith) and will encounter surprising similarities between Hindu and Christian practice. They will read one of the most famous texts about the feebleness of our concept of reality: Plato’s “Alle</w:t>
      </w:r>
      <w:r w:rsidR="00046E18">
        <w:rPr>
          <w:rFonts w:ascii="Century" w:hAnsi="Century"/>
          <w:sz w:val="24"/>
          <w:szCs w:val="24"/>
        </w:rPr>
        <w:softHyphen/>
      </w:r>
      <w:r w:rsidRPr="0067544A">
        <w:rPr>
          <w:rFonts w:ascii="Century" w:hAnsi="Century"/>
          <w:sz w:val="24"/>
          <w:szCs w:val="24"/>
        </w:rPr>
        <w:t>gory of the Cave”. They will learn that all talk about metaphysics is metaphorical, and will learn about the language games that necessarily occur when speaking about the unspeakable (</w:t>
      </w:r>
      <w:proofErr w:type="spellStart"/>
      <w:r w:rsidRPr="0067544A">
        <w:rPr>
          <w:rFonts w:ascii="Century" w:hAnsi="Century"/>
          <w:sz w:val="24"/>
          <w:szCs w:val="24"/>
        </w:rPr>
        <w:t>LeGuin</w:t>
      </w:r>
      <w:proofErr w:type="spellEnd"/>
      <w:r w:rsidRPr="0067544A">
        <w:rPr>
          <w:rFonts w:ascii="Century" w:hAnsi="Century"/>
          <w:sz w:val="24"/>
          <w:szCs w:val="24"/>
        </w:rPr>
        <w:t>, Johnson)</w:t>
      </w:r>
      <w:r w:rsidR="00940DA1">
        <w:rPr>
          <w:rFonts w:ascii="Century" w:hAnsi="Century"/>
          <w:sz w:val="24"/>
          <w:szCs w:val="24"/>
        </w:rPr>
        <w:t xml:space="preserve"> and how challenging this insecurity can be (Donne)</w:t>
      </w:r>
      <w:r w:rsidRPr="0067544A">
        <w:rPr>
          <w:rFonts w:ascii="Century" w:hAnsi="Century"/>
          <w:sz w:val="24"/>
          <w:szCs w:val="24"/>
        </w:rPr>
        <w:t>. Ultimately, they will learn to question the concepts of truth and reality.</w:t>
      </w:r>
    </w:p>
    <w:tbl>
      <w:tblPr>
        <w:tblStyle w:val="LightList-Accent1"/>
        <w:tblW w:w="0" w:type="auto"/>
        <w:tblLook w:val="0420" w:firstRow="1" w:lastRow="0" w:firstColumn="0" w:lastColumn="0" w:noHBand="0" w:noVBand="1"/>
      </w:tblPr>
      <w:tblGrid>
        <w:gridCol w:w="5958"/>
        <w:gridCol w:w="3618"/>
      </w:tblGrid>
      <w:tr w:rsidR="002E3F7F" w:rsidRPr="00D30931" w:rsidTr="003B215E">
        <w:trPr>
          <w:cnfStyle w:val="100000000000" w:firstRow="1" w:lastRow="0" w:firstColumn="0" w:lastColumn="0" w:oddVBand="0" w:evenVBand="0" w:oddHBand="0" w:evenHBand="0" w:firstRowFirstColumn="0" w:firstRowLastColumn="0" w:lastRowFirstColumn="0" w:lastRowLastColumn="0"/>
        </w:trPr>
        <w:tc>
          <w:tcPr>
            <w:tcW w:w="5958" w:type="dxa"/>
          </w:tcPr>
          <w:p w:rsidR="002E3F7F" w:rsidRPr="00D30931" w:rsidRDefault="00E97DAD" w:rsidP="00606EAB">
            <w:pPr>
              <w:jc w:val="both"/>
              <w:rPr>
                <w:rFonts w:ascii="Century" w:hAnsi="Century"/>
                <w:bCs w:val="0"/>
                <w:sz w:val="24"/>
                <w:szCs w:val="24"/>
              </w:rPr>
            </w:pPr>
            <w:r w:rsidRPr="00D30931">
              <w:rPr>
                <w:rFonts w:ascii="Century" w:hAnsi="Century"/>
                <w:bCs w:val="0"/>
                <w:sz w:val="24"/>
                <w:szCs w:val="24"/>
              </w:rPr>
              <w:t xml:space="preserve">Textbook at SBU: </w:t>
            </w:r>
            <w:r w:rsidR="002E3F7F" w:rsidRPr="00D30931">
              <w:rPr>
                <w:rFonts w:ascii="Century" w:hAnsi="Century"/>
                <w:bCs w:val="0"/>
                <w:sz w:val="24"/>
                <w:szCs w:val="24"/>
              </w:rPr>
              <w:t>Step 6</w:t>
            </w:r>
          </w:p>
        </w:tc>
        <w:tc>
          <w:tcPr>
            <w:tcW w:w="3618" w:type="dxa"/>
          </w:tcPr>
          <w:p w:rsidR="002E3F7F"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2E3F7F" w:rsidRPr="00D30931">
              <w:rPr>
                <w:rFonts w:ascii="Century" w:hAnsi="Century"/>
                <w:bCs w:val="0"/>
                <w:sz w:val="24"/>
                <w:szCs w:val="24"/>
              </w:rPr>
              <w:t>Step 6</w:t>
            </w:r>
          </w:p>
        </w:tc>
      </w:tr>
      <w:tr w:rsidR="002E3F7F" w:rsidRPr="00D30931" w:rsidTr="003B215E">
        <w:trPr>
          <w:cnfStyle w:val="000000100000" w:firstRow="0" w:lastRow="0" w:firstColumn="0" w:lastColumn="0" w:oddVBand="0" w:evenVBand="0" w:oddHBand="1" w:evenHBand="0" w:firstRowFirstColumn="0" w:firstRowLastColumn="0" w:lastRowFirstColumn="0" w:lastRowLastColumn="0"/>
        </w:trPr>
        <w:tc>
          <w:tcPr>
            <w:tcW w:w="5958" w:type="dxa"/>
          </w:tcPr>
          <w:p w:rsidR="002E3F7F" w:rsidRPr="00940DA1" w:rsidRDefault="002E3F7F" w:rsidP="00606EAB">
            <w:pPr>
              <w:jc w:val="both"/>
              <w:rPr>
                <w:rFonts w:ascii="Century" w:hAnsi="Century"/>
                <w:bCs/>
                <w:sz w:val="20"/>
                <w:szCs w:val="20"/>
              </w:rPr>
            </w:pPr>
            <w:r w:rsidRPr="00940DA1">
              <w:rPr>
                <w:rFonts w:ascii="Century" w:hAnsi="Century"/>
                <w:bCs/>
                <w:sz w:val="20"/>
                <w:szCs w:val="20"/>
              </w:rPr>
              <w:t>Bonaventure</w:t>
            </w:r>
            <w:r w:rsidR="003B215E">
              <w:rPr>
                <w:rFonts w:ascii="Century" w:hAnsi="Century"/>
                <w:bCs/>
                <w:sz w:val="20"/>
                <w:szCs w:val="20"/>
              </w:rPr>
              <w:t xml:space="preserve">: “About </w:t>
            </w:r>
            <w:proofErr w:type="spellStart"/>
            <w:r w:rsidR="003B215E">
              <w:rPr>
                <w:rFonts w:ascii="Century" w:hAnsi="Century"/>
                <w:bCs/>
                <w:sz w:val="20"/>
                <w:szCs w:val="20"/>
              </w:rPr>
              <w:t>Meditatingt</w:t>
            </w:r>
            <w:proofErr w:type="spellEnd"/>
            <w:r w:rsidR="003B215E">
              <w:rPr>
                <w:rFonts w:ascii="Century" w:hAnsi="Century"/>
                <w:bCs/>
                <w:sz w:val="20"/>
                <w:szCs w:val="20"/>
              </w:rPr>
              <w:t xml:space="preserve"> on God’s Most Blessed Trinity by using God’s Name ‘The Good’”</w:t>
            </w:r>
          </w:p>
        </w:tc>
        <w:tc>
          <w:tcPr>
            <w:tcW w:w="3618" w:type="dxa"/>
          </w:tcPr>
          <w:p w:rsidR="002E3F7F" w:rsidRPr="00940DA1" w:rsidRDefault="002E3F7F" w:rsidP="002E3F7F">
            <w:pPr>
              <w:pStyle w:val="PlainText"/>
              <w:shd w:val="clear" w:color="auto" w:fill="FFFFFF" w:themeFill="background1"/>
              <w:mirrorIndents/>
              <w:jc w:val="both"/>
              <w:rPr>
                <w:rFonts w:ascii="Century" w:eastAsiaTheme="minorHAnsi" w:hAnsi="Century" w:cstheme="minorBidi"/>
                <w:bCs/>
              </w:rPr>
            </w:pPr>
          </w:p>
        </w:tc>
      </w:tr>
      <w:tr w:rsidR="002E3F7F" w:rsidRPr="00D30931" w:rsidTr="003B215E">
        <w:tc>
          <w:tcPr>
            <w:tcW w:w="5958" w:type="dxa"/>
          </w:tcPr>
          <w:p w:rsidR="002E3F7F" w:rsidRPr="00940DA1" w:rsidRDefault="002E3F7F" w:rsidP="002E3F7F">
            <w:pPr>
              <w:pStyle w:val="PlainText"/>
              <w:shd w:val="clear" w:color="auto" w:fill="FFFFFF" w:themeFill="background1"/>
              <w:mirrorIndents/>
              <w:jc w:val="both"/>
              <w:rPr>
                <w:rFonts w:ascii="Century" w:eastAsiaTheme="minorHAnsi" w:hAnsi="Century" w:cstheme="minorBidi"/>
                <w:bCs/>
              </w:rPr>
            </w:pPr>
            <w:r w:rsidRPr="00940DA1">
              <w:rPr>
                <w:rFonts w:ascii="Century" w:eastAsiaTheme="minorHAnsi" w:hAnsi="Century" w:cstheme="minorBidi"/>
                <w:bCs/>
              </w:rPr>
              <w:t>Aristotle: “</w:t>
            </w:r>
            <w:proofErr w:type="spellStart"/>
            <w:r w:rsidRPr="00940DA1">
              <w:rPr>
                <w:rFonts w:ascii="Century" w:eastAsiaTheme="minorHAnsi" w:hAnsi="Century" w:cstheme="minorBidi"/>
                <w:bCs/>
              </w:rPr>
              <w:t>Nicomachean</w:t>
            </w:r>
            <w:proofErr w:type="spellEnd"/>
            <w:r w:rsidRPr="00940DA1">
              <w:rPr>
                <w:rFonts w:ascii="Century" w:eastAsiaTheme="minorHAnsi" w:hAnsi="Century" w:cstheme="minorBidi"/>
                <w:bCs/>
              </w:rPr>
              <w:t xml:space="preserve"> Ethics (selections from Book </w:t>
            </w:r>
            <w:r w:rsidR="003B215E">
              <w:rPr>
                <w:rFonts w:ascii="Century" w:eastAsiaTheme="minorHAnsi" w:hAnsi="Century" w:cstheme="minorBidi"/>
                <w:bCs/>
              </w:rPr>
              <w:t>1 and</w:t>
            </w:r>
            <w:r w:rsidRPr="00940DA1">
              <w:rPr>
                <w:rFonts w:ascii="Century" w:eastAsiaTheme="minorHAnsi" w:hAnsi="Century" w:cstheme="minorBidi"/>
                <w:bCs/>
              </w:rPr>
              <w:t>2)</w:t>
            </w:r>
          </w:p>
        </w:tc>
        <w:tc>
          <w:tcPr>
            <w:tcW w:w="3618" w:type="dxa"/>
          </w:tcPr>
          <w:p w:rsidR="002E3F7F" w:rsidRPr="00940DA1" w:rsidRDefault="002E3F7F" w:rsidP="00606EAB">
            <w:pPr>
              <w:jc w:val="both"/>
              <w:rPr>
                <w:rFonts w:ascii="Century" w:hAnsi="Century"/>
                <w:bCs/>
                <w:sz w:val="20"/>
                <w:szCs w:val="20"/>
              </w:rPr>
            </w:pPr>
            <w:r w:rsidRPr="00940DA1">
              <w:rPr>
                <w:rFonts w:ascii="Century" w:hAnsi="Century"/>
                <w:bCs/>
                <w:noProof/>
                <w:sz w:val="20"/>
                <w:szCs w:val="20"/>
                <w:lang w:bidi="sa-IN"/>
              </w:rPr>
              <w:drawing>
                <wp:inline distT="0" distB="0" distL="0" distR="0" wp14:anchorId="3ED6955F" wp14:editId="492D30C2">
                  <wp:extent cx="332678" cy="228600"/>
                  <wp:effectExtent l="0" t="0" r="0" b="0"/>
                  <wp:docPr id="33" name="Picture 33"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rPr>
          <w:cnfStyle w:val="000000100000" w:firstRow="0" w:lastRow="0" w:firstColumn="0" w:lastColumn="0" w:oddVBand="0" w:evenVBand="0" w:oddHBand="1" w:evenHBand="0" w:firstRowFirstColumn="0" w:firstRowLastColumn="0" w:lastRowFirstColumn="0" w:lastRowLastColumn="0"/>
        </w:trPr>
        <w:tc>
          <w:tcPr>
            <w:tcW w:w="5958" w:type="dxa"/>
          </w:tcPr>
          <w:p w:rsidR="002E3F7F" w:rsidRPr="00940DA1" w:rsidRDefault="003B215E" w:rsidP="00606EAB">
            <w:pPr>
              <w:jc w:val="both"/>
              <w:rPr>
                <w:rFonts w:ascii="Century" w:hAnsi="Century"/>
                <w:bCs/>
                <w:sz w:val="20"/>
                <w:szCs w:val="20"/>
              </w:rPr>
            </w:pPr>
            <w:r>
              <w:rPr>
                <w:rFonts w:ascii="Century" w:hAnsi="Century"/>
                <w:bCs/>
                <w:sz w:val="20"/>
                <w:szCs w:val="20"/>
              </w:rPr>
              <w:t xml:space="preserve">Don </w:t>
            </w:r>
            <w:proofErr w:type="spellStart"/>
            <w:r w:rsidR="002E3F7F" w:rsidRPr="00940DA1">
              <w:rPr>
                <w:rFonts w:ascii="Century" w:hAnsi="Century"/>
                <w:bCs/>
                <w:sz w:val="20"/>
                <w:szCs w:val="20"/>
              </w:rPr>
              <w:t>DeLillo</w:t>
            </w:r>
            <w:proofErr w:type="spellEnd"/>
            <w:r w:rsidR="002E3F7F" w:rsidRPr="00940DA1">
              <w:rPr>
                <w:rFonts w:ascii="Century" w:hAnsi="Century"/>
                <w:bCs/>
                <w:sz w:val="20"/>
                <w:szCs w:val="20"/>
              </w:rPr>
              <w:t>: “Waves and Radiation”</w:t>
            </w:r>
            <w:r>
              <w:rPr>
                <w:rFonts w:ascii="Century" w:hAnsi="Century"/>
                <w:bCs/>
                <w:sz w:val="20"/>
                <w:szCs w:val="20"/>
              </w:rPr>
              <w:t>, from “White Noise”</w:t>
            </w:r>
          </w:p>
        </w:tc>
        <w:tc>
          <w:tcPr>
            <w:tcW w:w="3618" w:type="dxa"/>
          </w:tcPr>
          <w:p w:rsidR="002E3F7F" w:rsidRPr="00940DA1" w:rsidRDefault="002E3F7F" w:rsidP="00606EAB">
            <w:pPr>
              <w:jc w:val="both"/>
              <w:rPr>
                <w:rFonts w:ascii="Century" w:hAnsi="Century"/>
                <w:bCs/>
                <w:sz w:val="20"/>
                <w:szCs w:val="20"/>
              </w:rPr>
            </w:pPr>
            <w:r w:rsidRPr="00940DA1">
              <w:rPr>
                <w:rFonts w:ascii="Century" w:hAnsi="Century"/>
                <w:bCs/>
                <w:noProof/>
                <w:sz w:val="20"/>
                <w:szCs w:val="20"/>
                <w:lang w:bidi="sa-IN"/>
              </w:rPr>
              <w:drawing>
                <wp:inline distT="0" distB="0" distL="0" distR="0" wp14:anchorId="5079ACB4" wp14:editId="66E34B8E">
                  <wp:extent cx="332678" cy="228600"/>
                  <wp:effectExtent l="0" t="0" r="0" b="0"/>
                  <wp:docPr id="34" name="Picture 34"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c>
          <w:tcPr>
            <w:tcW w:w="5958" w:type="dxa"/>
          </w:tcPr>
          <w:p w:rsidR="002E3F7F" w:rsidRPr="00940DA1" w:rsidRDefault="003B215E" w:rsidP="00606EAB">
            <w:pPr>
              <w:jc w:val="both"/>
              <w:rPr>
                <w:rFonts w:ascii="Century" w:hAnsi="Century"/>
                <w:bCs/>
                <w:sz w:val="20"/>
                <w:szCs w:val="20"/>
              </w:rPr>
            </w:pPr>
            <w:r>
              <w:rPr>
                <w:rFonts w:ascii="Century" w:hAnsi="Century"/>
                <w:bCs/>
                <w:sz w:val="20"/>
                <w:szCs w:val="20"/>
              </w:rPr>
              <w:t xml:space="preserve">Emily </w:t>
            </w:r>
            <w:r w:rsidR="002E3F7F" w:rsidRPr="00940DA1">
              <w:rPr>
                <w:rFonts w:ascii="Century" w:hAnsi="Century"/>
                <w:bCs/>
                <w:sz w:val="20"/>
                <w:szCs w:val="20"/>
              </w:rPr>
              <w:t>Dickinson: “Apparently With No Surprise”</w:t>
            </w:r>
          </w:p>
        </w:tc>
        <w:tc>
          <w:tcPr>
            <w:tcW w:w="3618" w:type="dxa"/>
          </w:tcPr>
          <w:p w:rsidR="002E3F7F" w:rsidRPr="00940DA1" w:rsidRDefault="002E3F7F" w:rsidP="00606EAB">
            <w:pPr>
              <w:jc w:val="both"/>
              <w:rPr>
                <w:rFonts w:ascii="Century" w:hAnsi="Century"/>
                <w:bCs/>
                <w:sz w:val="20"/>
                <w:szCs w:val="20"/>
              </w:rPr>
            </w:pPr>
            <w:r w:rsidRPr="00940DA1">
              <w:rPr>
                <w:rFonts w:ascii="Century" w:hAnsi="Century"/>
                <w:bCs/>
                <w:noProof/>
                <w:sz w:val="20"/>
                <w:szCs w:val="20"/>
                <w:lang w:bidi="sa-IN"/>
              </w:rPr>
              <w:drawing>
                <wp:inline distT="0" distB="0" distL="0" distR="0" wp14:anchorId="5CDF81C9" wp14:editId="0582D437">
                  <wp:extent cx="332678" cy="228600"/>
                  <wp:effectExtent l="0" t="0" r="0" b="0"/>
                  <wp:docPr id="35" name="Picture 35"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rPr>
          <w:cnfStyle w:val="000000100000" w:firstRow="0" w:lastRow="0" w:firstColumn="0" w:lastColumn="0" w:oddVBand="0" w:evenVBand="0" w:oddHBand="1" w:evenHBand="0" w:firstRowFirstColumn="0" w:firstRowLastColumn="0" w:lastRowFirstColumn="0" w:lastRowLastColumn="0"/>
        </w:trPr>
        <w:tc>
          <w:tcPr>
            <w:tcW w:w="5958" w:type="dxa"/>
          </w:tcPr>
          <w:p w:rsidR="002E3F7F" w:rsidRPr="00940DA1" w:rsidRDefault="003B215E" w:rsidP="00606EAB">
            <w:pPr>
              <w:jc w:val="both"/>
              <w:rPr>
                <w:rFonts w:ascii="Century" w:hAnsi="Century"/>
                <w:bCs/>
                <w:sz w:val="20"/>
                <w:szCs w:val="20"/>
              </w:rPr>
            </w:pPr>
            <w:r>
              <w:rPr>
                <w:rFonts w:ascii="Century" w:hAnsi="Century"/>
                <w:bCs/>
                <w:sz w:val="20"/>
                <w:szCs w:val="20"/>
              </w:rPr>
              <w:t xml:space="preserve">Emily </w:t>
            </w:r>
            <w:r w:rsidR="002E3F7F" w:rsidRPr="00940DA1">
              <w:rPr>
                <w:rFonts w:ascii="Century" w:hAnsi="Century"/>
                <w:bCs/>
                <w:sz w:val="20"/>
                <w:szCs w:val="20"/>
              </w:rPr>
              <w:t>Dickinson: “I Heard a Fly Buzz When I Died”</w:t>
            </w:r>
          </w:p>
        </w:tc>
        <w:tc>
          <w:tcPr>
            <w:tcW w:w="3618" w:type="dxa"/>
          </w:tcPr>
          <w:p w:rsidR="002E3F7F" w:rsidRPr="00940DA1" w:rsidRDefault="002E3F7F" w:rsidP="00E97DAD">
            <w:pPr>
              <w:pStyle w:val="PlainText"/>
              <w:shd w:val="clear" w:color="auto" w:fill="FFFFFF" w:themeFill="background1"/>
              <w:mirrorIndents/>
              <w:jc w:val="both"/>
              <w:rPr>
                <w:rFonts w:ascii="Century" w:hAnsi="Century"/>
                <w:bCs/>
              </w:rPr>
            </w:pPr>
            <w:r w:rsidRPr="00940DA1">
              <w:rPr>
                <w:rFonts w:ascii="Century" w:hAnsi="Century"/>
                <w:bCs/>
                <w:noProof/>
                <w:lang w:bidi="sa-IN"/>
              </w:rPr>
              <w:drawing>
                <wp:inline distT="0" distB="0" distL="0" distR="0" wp14:anchorId="7BDDE930" wp14:editId="0B47C1D0">
                  <wp:extent cx="332678" cy="228600"/>
                  <wp:effectExtent l="0" t="0" r="0" b="0"/>
                  <wp:docPr id="36" name="Picture 36"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c>
          <w:tcPr>
            <w:tcW w:w="5958" w:type="dxa"/>
          </w:tcPr>
          <w:p w:rsidR="002E3F7F" w:rsidRPr="00940DA1" w:rsidRDefault="003B215E" w:rsidP="00606EAB">
            <w:pPr>
              <w:jc w:val="both"/>
              <w:rPr>
                <w:rFonts w:ascii="Century" w:hAnsi="Century"/>
                <w:bCs/>
                <w:sz w:val="20"/>
                <w:szCs w:val="20"/>
              </w:rPr>
            </w:pPr>
            <w:r>
              <w:rPr>
                <w:rFonts w:ascii="Century" w:hAnsi="Century"/>
                <w:bCs/>
                <w:sz w:val="20"/>
                <w:szCs w:val="20"/>
              </w:rPr>
              <w:t xml:space="preserve">Emily </w:t>
            </w:r>
            <w:r w:rsidR="002E3F7F" w:rsidRPr="00940DA1">
              <w:rPr>
                <w:rFonts w:ascii="Century" w:hAnsi="Century"/>
                <w:bCs/>
                <w:sz w:val="20"/>
                <w:szCs w:val="20"/>
              </w:rPr>
              <w:t xml:space="preserve">Dickinson: </w:t>
            </w:r>
            <w:r>
              <w:rPr>
                <w:rFonts w:ascii="Century" w:hAnsi="Century"/>
                <w:bCs/>
                <w:sz w:val="20"/>
                <w:szCs w:val="20"/>
              </w:rPr>
              <w:t>“Because I Could Not Stop for Death”</w:t>
            </w:r>
          </w:p>
        </w:tc>
        <w:tc>
          <w:tcPr>
            <w:tcW w:w="3618" w:type="dxa"/>
          </w:tcPr>
          <w:p w:rsidR="002E3F7F" w:rsidRPr="00940DA1" w:rsidRDefault="002E3F7F" w:rsidP="00606EAB">
            <w:pPr>
              <w:jc w:val="both"/>
              <w:rPr>
                <w:rFonts w:ascii="Century" w:hAnsi="Century"/>
                <w:bCs/>
                <w:sz w:val="20"/>
                <w:szCs w:val="20"/>
              </w:rPr>
            </w:pPr>
          </w:p>
        </w:tc>
      </w:tr>
      <w:tr w:rsidR="002E3F7F" w:rsidRPr="00D30931" w:rsidTr="003B215E">
        <w:trPr>
          <w:cnfStyle w:val="000000100000" w:firstRow="0" w:lastRow="0" w:firstColumn="0" w:lastColumn="0" w:oddVBand="0" w:evenVBand="0" w:oddHBand="1" w:evenHBand="0" w:firstRowFirstColumn="0" w:firstRowLastColumn="0" w:lastRowFirstColumn="0" w:lastRowLastColumn="0"/>
        </w:trPr>
        <w:tc>
          <w:tcPr>
            <w:tcW w:w="5958" w:type="dxa"/>
          </w:tcPr>
          <w:p w:rsidR="002E3F7F" w:rsidRPr="00940DA1" w:rsidRDefault="002E3F7F" w:rsidP="003B215E">
            <w:pPr>
              <w:jc w:val="both"/>
              <w:rPr>
                <w:rFonts w:ascii="Century" w:hAnsi="Century"/>
                <w:bCs/>
                <w:sz w:val="20"/>
                <w:szCs w:val="20"/>
              </w:rPr>
            </w:pPr>
            <w:r w:rsidRPr="00940DA1">
              <w:rPr>
                <w:rFonts w:ascii="Century" w:hAnsi="Century"/>
                <w:bCs/>
                <w:sz w:val="20"/>
                <w:szCs w:val="20"/>
              </w:rPr>
              <w:t>Homer: “The Iliad</w:t>
            </w:r>
            <w:r w:rsidR="003B215E">
              <w:rPr>
                <w:rFonts w:ascii="Century" w:hAnsi="Century"/>
                <w:bCs/>
                <w:sz w:val="20"/>
                <w:szCs w:val="20"/>
              </w:rPr>
              <w:t>”</w:t>
            </w:r>
            <w:r w:rsidRPr="00940DA1">
              <w:rPr>
                <w:rFonts w:ascii="Century" w:hAnsi="Century"/>
                <w:bCs/>
                <w:sz w:val="20"/>
                <w:szCs w:val="20"/>
              </w:rPr>
              <w:t xml:space="preserve"> </w:t>
            </w:r>
            <w:r w:rsidR="003B215E">
              <w:rPr>
                <w:rFonts w:ascii="Century" w:hAnsi="Century"/>
                <w:bCs/>
                <w:sz w:val="20"/>
                <w:szCs w:val="20"/>
              </w:rPr>
              <w:t>(Book 24)</w:t>
            </w:r>
          </w:p>
        </w:tc>
        <w:tc>
          <w:tcPr>
            <w:tcW w:w="3618" w:type="dxa"/>
          </w:tcPr>
          <w:p w:rsidR="002E3F7F" w:rsidRPr="00940DA1" w:rsidRDefault="002E3F7F" w:rsidP="00606EAB">
            <w:pPr>
              <w:jc w:val="both"/>
              <w:rPr>
                <w:rFonts w:ascii="Century" w:hAnsi="Century"/>
                <w:bCs/>
                <w:sz w:val="20"/>
                <w:szCs w:val="20"/>
              </w:rPr>
            </w:pPr>
            <w:r w:rsidRPr="00940DA1">
              <w:rPr>
                <w:rFonts w:ascii="Century" w:hAnsi="Century"/>
                <w:bCs/>
                <w:noProof/>
                <w:sz w:val="20"/>
                <w:szCs w:val="20"/>
                <w:lang w:bidi="sa-IN"/>
              </w:rPr>
              <w:drawing>
                <wp:inline distT="0" distB="0" distL="0" distR="0" wp14:anchorId="00205C65" wp14:editId="748542C4">
                  <wp:extent cx="332678" cy="228600"/>
                  <wp:effectExtent l="0" t="0" r="0" b="0"/>
                  <wp:docPr id="37" name="Picture 37"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B215E">
        <w:tc>
          <w:tcPr>
            <w:tcW w:w="5958" w:type="dxa"/>
          </w:tcPr>
          <w:p w:rsidR="002E3F7F" w:rsidRPr="00940DA1" w:rsidRDefault="002E3F7F" w:rsidP="00606EAB">
            <w:pPr>
              <w:jc w:val="both"/>
              <w:rPr>
                <w:rFonts w:ascii="Century" w:hAnsi="Century"/>
                <w:bCs/>
                <w:sz w:val="20"/>
                <w:szCs w:val="20"/>
              </w:rPr>
            </w:pPr>
            <w:r w:rsidRPr="00940DA1">
              <w:rPr>
                <w:rFonts w:ascii="Century" w:hAnsi="Century"/>
                <w:bCs/>
                <w:sz w:val="20"/>
                <w:szCs w:val="20"/>
              </w:rPr>
              <w:t>Matthew</w:t>
            </w:r>
            <w:r w:rsidR="003B215E">
              <w:rPr>
                <w:rFonts w:ascii="Century" w:hAnsi="Century"/>
                <w:bCs/>
                <w:sz w:val="20"/>
                <w:szCs w:val="20"/>
              </w:rPr>
              <w:t xml:space="preserve"> 5-7</w:t>
            </w:r>
            <w:r w:rsidRPr="00940DA1">
              <w:rPr>
                <w:rFonts w:ascii="Century" w:hAnsi="Century"/>
                <w:bCs/>
                <w:sz w:val="20"/>
                <w:szCs w:val="20"/>
              </w:rPr>
              <w:t>: “The Sermon of the Mount”</w:t>
            </w:r>
          </w:p>
        </w:tc>
        <w:tc>
          <w:tcPr>
            <w:tcW w:w="3618" w:type="dxa"/>
          </w:tcPr>
          <w:p w:rsidR="002E3F7F" w:rsidRPr="00940DA1" w:rsidRDefault="002E3F7F" w:rsidP="00606EAB">
            <w:pPr>
              <w:jc w:val="both"/>
              <w:rPr>
                <w:rFonts w:ascii="Century" w:hAnsi="Century"/>
                <w:bCs/>
                <w:sz w:val="20"/>
                <w:szCs w:val="20"/>
              </w:rPr>
            </w:pPr>
            <w:r w:rsidRPr="00940DA1">
              <w:rPr>
                <w:rFonts w:ascii="Century" w:hAnsi="Century"/>
                <w:bCs/>
                <w:noProof/>
                <w:sz w:val="20"/>
                <w:szCs w:val="20"/>
                <w:lang w:bidi="sa-IN"/>
              </w:rPr>
              <w:drawing>
                <wp:inline distT="0" distB="0" distL="0" distR="0" wp14:anchorId="2B74C6C4" wp14:editId="39FA08FF">
                  <wp:extent cx="332678" cy="228600"/>
                  <wp:effectExtent l="0" t="0" r="0" b="0"/>
                  <wp:docPr id="38" name="Picture 38"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2E3F7F" w:rsidRPr="00D30931" w:rsidRDefault="002E3F7F" w:rsidP="00606EAB">
      <w:pPr>
        <w:spacing w:after="0" w:line="240" w:lineRule="auto"/>
        <w:jc w:val="both"/>
        <w:rPr>
          <w:rFonts w:ascii="Century" w:hAnsi="Century"/>
          <w:bCs/>
          <w:sz w:val="24"/>
          <w:szCs w:val="24"/>
        </w:rPr>
      </w:pPr>
    </w:p>
    <w:p w:rsidR="002E3F7F" w:rsidRPr="00D30931" w:rsidRDefault="00940DA1" w:rsidP="00E4602C">
      <w:pPr>
        <w:spacing w:after="0" w:line="480" w:lineRule="auto"/>
        <w:jc w:val="both"/>
        <w:rPr>
          <w:rFonts w:ascii="Century" w:hAnsi="Century"/>
          <w:bCs/>
          <w:sz w:val="24"/>
          <w:szCs w:val="24"/>
        </w:rPr>
      </w:pPr>
      <w:r w:rsidRPr="00940DA1">
        <w:rPr>
          <w:rFonts w:ascii="Century" w:hAnsi="Century"/>
          <w:bCs/>
          <w:sz w:val="24"/>
          <w:szCs w:val="24"/>
        </w:rPr>
        <w:t xml:space="preserve">The last step on metaphysics finally enables us to ask how we ought to live. As human beings we are confronted with the certainty of death and meaninglessness. This reality leads us to the quest for meaning and the reflection of the values that guide our actions and behaviors. </w:t>
      </w:r>
      <w:r w:rsidR="00046E18">
        <w:rPr>
          <w:rFonts w:ascii="Century" w:hAnsi="Century"/>
          <w:bCs/>
          <w:sz w:val="24"/>
          <w:szCs w:val="24"/>
        </w:rPr>
        <w:t xml:space="preserve">Through Homer, Aristotle and The Sermon of the </w:t>
      </w:r>
      <w:r w:rsidR="00046E18">
        <w:rPr>
          <w:rFonts w:ascii="Century" w:hAnsi="Century"/>
          <w:bCs/>
          <w:sz w:val="24"/>
          <w:szCs w:val="24"/>
        </w:rPr>
        <w:lastRenderedPageBreak/>
        <w:t xml:space="preserve">Mount, students will learn to reflect on the questions of </w:t>
      </w:r>
      <w:proofErr w:type="gramStart"/>
      <w:r w:rsidR="00E97DAD" w:rsidRPr="00D30931">
        <w:rPr>
          <w:rFonts w:ascii="Century" w:hAnsi="Century"/>
          <w:bCs/>
          <w:sz w:val="24"/>
          <w:szCs w:val="24"/>
        </w:rPr>
        <w:t>What</w:t>
      </w:r>
      <w:proofErr w:type="gramEnd"/>
      <w:r w:rsidR="00E97DAD" w:rsidRPr="00D30931">
        <w:rPr>
          <w:rFonts w:ascii="Century" w:hAnsi="Century"/>
          <w:bCs/>
          <w:sz w:val="24"/>
          <w:szCs w:val="24"/>
        </w:rPr>
        <w:t xml:space="preserve"> is the good? What does it mean to live a good life? How should I act? Is our life meaningful? What are my values? </w:t>
      </w:r>
      <w:r w:rsidR="00046E18">
        <w:rPr>
          <w:rFonts w:ascii="Century" w:hAnsi="Century"/>
          <w:bCs/>
          <w:sz w:val="24"/>
          <w:szCs w:val="24"/>
        </w:rPr>
        <w:t>Through Dickinson and a re-reflection of Donne’s poem in Step 5 they will reflect on the role of death for the construction of meaning and values.</w:t>
      </w:r>
    </w:p>
    <w:tbl>
      <w:tblPr>
        <w:tblStyle w:val="LightList-Accent1"/>
        <w:tblW w:w="0" w:type="auto"/>
        <w:tblLook w:val="0420" w:firstRow="1" w:lastRow="0" w:firstColumn="0" w:lastColumn="0" w:noHBand="0" w:noVBand="1"/>
      </w:tblPr>
      <w:tblGrid>
        <w:gridCol w:w="6318"/>
        <w:gridCol w:w="3258"/>
      </w:tblGrid>
      <w:tr w:rsidR="002E3F7F" w:rsidRPr="00D30931" w:rsidTr="003644E8">
        <w:trPr>
          <w:cnfStyle w:val="100000000000" w:firstRow="1" w:lastRow="0" w:firstColumn="0" w:lastColumn="0" w:oddVBand="0" w:evenVBand="0" w:oddHBand="0" w:evenHBand="0" w:firstRowFirstColumn="0" w:firstRowLastColumn="0" w:lastRowFirstColumn="0" w:lastRowLastColumn="0"/>
        </w:trPr>
        <w:tc>
          <w:tcPr>
            <w:tcW w:w="6318" w:type="dxa"/>
          </w:tcPr>
          <w:p w:rsidR="002E3F7F" w:rsidRPr="00D30931" w:rsidRDefault="00E97DAD" w:rsidP="00606EAB">
            <w:pPr>
              <w:jc w:val="both"/>
              <w:rPr>
                <w:rFonts w:ascii="Century" w:hAnsi="Century"/>
                <w:bCs w:val="0"/>
                <w:sz w:val="24"/>
                <w:szCs w:val="24"/>
              </w:rPr>
            </w:pPr>
            <w:r w:rsidRPr="00D30931">
              <w:rPr>
                <w:rFonts w:ascii="Century" w:hAnsi="Century"/>
                <w:bCs w:val="0"/>
                <w:sz w:val="24"/>
                <w:szCs w:val="24"/>
              </w:rPr>
              <w:t xml:space="preserve">Textbook at SBU: </w:t>
            </w:r>
            <w:r w:rsidR="002E3F7F" w:rsidRPr="00D30931">
              <w:rPr>
                <w:rFonts w:ascii="Century" w:hAnsi="Century"/>
                <w:bCs w:val="0"/>
                <w:sz w:val="24"/>
                <w:szCs w:val="24"/>
              </w:rPr>
              <w:t>Step 7</w:t>
            </w:r>
          </w:p>
        </w:tc>
        <w:tc>
          <w:tcPr>
            <w:tcW w:w="3258" w:type="dxa"/>
          </w:tcPr>
          <w:p w:rsidR="002E3F7F" w:rsidRPr="00D30931" w:rsidRDefault="00E97DAD" w:rsidP="00606EAB">
            <w:pPr>
              <w:jc w:val="both"/>
              <w:rPr>
                <w:rFonts w:ascii="Century" w:hAnsi="Century"/>
                <w:bCs w:val="0"/>
                <w:sz w:val="24"/>
                <w:szCs w:val="24"/>
              </w:rPr>
            </w:pPr>
            <w:r w:rsidRPr="00D30931">
              <w:rPr>
                <w:rFonts w:ascii="Century" w:hAnsi="Century"/>
                <w:bCs w:val="0"/>
                <w:sz w:val="24"/>
                <w:szCs w:val="24"/>
              </w:rPr>
              <w:t xml:space="preserve">Secular Course: </w:t>
            </w:r>
            <w:r w:rsidR="002E3F7F" w:rsidRPr="00D30931">
              <w:rPr>
                <w:rFonts w:ascii="Century" w:hAnsi="Century"/>
                <w:bCs w:val="0"/>
                <w:sz w:val="24"/>
                <w:szCs w:val="24"/>
              </w:rPr>
              <w:t>Step 7</w:t>
            </w:r>
          </w:p>
        </w:tc>
      </w:tr>
      <w:tr w:rsidR="002E3F7F" w:rsidRPr="00D30931" w:rsidTr="003644E8">
        <w:trPr>
          <w:cnfStyle w:val="000000100000" w:firstRow="0" w:lastRow="0" w:firstColumn="0" w:lastColumn="0" w:oddVBand="0" w:evenVBand="0" w:oddHBand="1" w:evenHBand="0" w:firstRowFirstColumn="0" w:firstRowLastColumn="0" w:lastRowFirstColumn="0" w:lastRowLastColumn="0"/>
        </w:trPr>
        <w:tc>
          <w:tcPr>
            <w:tcW w:w="6318" w:type="dxa"/>
          </w:tcPr>
          <w:p w:rsidR="002E3F7F" w:rsidRPr="00E4602C" w:rsidRDefault="002E3F7F" w:rsidP="00606EAB">
            <w:pPr>
              <w:jc w:val="both"/>
              <w:rPr>
                <w:rFonts w:ascii="Century" w:hAnsi="Century"/>
                <w:bCs/>
                <w:sz w:val="20"/>
                <w:szCs w:val="20"/>
              </w:rPr>
            </w:pPr>
            <w:r w:rsidRPr="00E4602C">
              <w:rPr>
                <w:rFonts w:ascii="Century" w:hAnsi="Century"/>
                <w:bCs/>
                <w:sz w:val="20"/>
                <w:szCs w:val="20"/>
              </w:rPr>
              <w:t>Bonaventure</w:t>
            </w:r>
            <w:r w:rsidR="003B215E">
              <w:rPr>
                <w:rFonts w:ascii="Century" w:hAnsi="Century"/>
                <w:bCs/>
                <w:sz w:val="20"/>
                <w:szCs w:val="20"/>
              </w:rPr>
              <w:t>: “About the Mystical Transport of the Mind, in Which Rest is Given to the Intellect after our Affection Passes over Totally into God through Ecstasy”</w:t>
            </w:r>
          </w:p>
        </w:tc>
        <w:tc>
          <w:tcPr>
            <w:tcW w:w="3258" w:type="dxa"/>
          </w:tcPr>
          <w:p w:rsidR="002E3F7F" w:rsidRPr="00E4602C" w:rsidRDefault="002E3F7F" w:rsidP="00A611FB">
            <w:pPr>
              <w:pStyle w:val="PlainText"/>
              <w:shd w:val="clear" w:color="auto" w:fill="FFFFFF" w:themeFill="background1"/>
              <w:mirrorIndents/>
              <w:jc w:val="both"/>
              <w:rPr>
                <w:rFonts w:ascii="Century" w:eastAsiaTheme="minorHAnsi" w:hAnsi="Century" w:cstheme="minorBidi"/>
                <w:bCs/>
              </w:rPr>
            </w:pPr>
          </w:p>
        </w:tc>
      </w:tr>
      <w:tr w:rsidR="002E3F7F" w:rsidRPr="00D30931" w:rsidTr="003644E8">
        <w:tc>
          <w:tcPr>
            <w:tcW w:w="6318" w:type="dxa"/>
          </w:tcPr>
          <w:p w:rsidR="002E3F7F" w:rsidRPr="00E4602C" w:rsidRDefault="002E3F7F" w:rsidP="00606EAB">
            <w:pPr>
              <w:jc w:val="both"/>
              <w:rPr>
                <w:rFonts w:ascii="Century" w:hAnsi="Century"/>
                <w:bCs/>
                <w:sz w:val="20"/>
                <w:szCs w:val="20"/>
              </w:rPr>
            </w:pPr>
            <w:r w:rsidRPr="00E4602C">
              <w:rPr>
                <w:rFonts w:ascii="Century" w:hAnsi="Century"/>
                <w:bCs/>
                <w:sz w:val="20"/>
                <w:szCs w:val="20"/>
              </w:rPr>
              <w:t>Dante</w:t>
            </w:r>
            <w:r w:rsidR="003B215E">
              <w:rPr>
                <w:rFonts w:ascii="Century" w:hAnsi="Century"/>
                <w:bCs/>
                <w:sz w:val="20"/>
                <w:szCs w:val="20"/>
              </w:rPr>
              <w:t xml:space="preserve"> Alighieri</w:t>
            </w:r>
            <w:r w:rsidRPr="00E4602C">
              <w:rPr>
                <w:rFonts w:ascii="Century" w:hAnsi="Century"/>
                <w:bCs/>
                <w:sz w:val="20"/>
                <w:szCs w:val="20"/>
              </w:rPr>
              <w:t>: “The Divine Comedy”</w:t>
            </w:r>
            <w:r w:rsidR="003B215E">
              <w:rPr>
                <w:rFonts w:ascii="Century" w:hAnsi="Century"/>
                <w:bCs/>
                <w:sz w:val="20"/>
                <w:szCs w:val="20"/>
              </w:rPr>
              <w:t xml:space="preserve"> (excerpts)</w:t>
            </w:r>
          </w:p>
        </w:tc>
        <w:tc>
          <w:tcPr>
            <w:tcW w:w="3258" w:type="dxa"/>
          </w:tcPr>
          <w:p w:rsidR="002E3F7F" w:rsidRPr="00E4602C" w:rsidRDefault="00A611FB" w:rsidP="00606EAB">
            <w:pPr>
              <w:jc w:val="both"/>
              <w:rPr>
                <w:rFonts w:ascii="Century" w:hAnsi="Century"/>
                <w:bCs/>
                <w:sz w:val="20"/>
                <w:szCs w:val="20"/>
              </w:rPr>
            </w:pPr>
            <w:r w:rsidRPr="00E4602C">
              <w:rPr>
                <w:rFonts w:ascii="Century" w:hAnsi="Century"/>
                <w:bCs/>
                <w:noProof/>
                <w:sz w:val="20"/>
                <w:szCs w:val="20"/>
                <w:lang w:bidi="sa-IN"/>
              </w:rPr>
              <w:drawing>
                <wp:inline distT="0" distB="0" distL="0" distR="0" wp14:anchorId="004FCC4B" wp14:editId="105D1B30">
                  <wp:extent cx="332678" cy="228600"/>
                  <wp:effectExtent l="0" t="0" r="0" b="0"/>
                  <wp:docPr id="39" name="Picture 39"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644E8">
        <w:trPr>
          <w:cnfStyle w:val="000000100000" w:firstRow="0" w:lastRow="0" w:firstColumn="0" w:lastColumn="0" w:oddVBand="0" w:evenVBand="0" w:oddHBand="1" w:evenHBand="0" w:firstRowFirstColumn="0" w:firstRowLastColumn="0" w:lastRowFirstColumn="0" w:lastRowLastColumn="0"/>
        </w:trPr>
        <w:tc>
          <w:tcPr>
            <w:tcW w:w="6318" w:type="dxa"/>
          </w:tcPr>
          <w:p w:rsidR="002E3F7F" w:rsidRPr="00E4602C" w:rsidRDefault="003644E8" w:rsidP="00606EAB">
            <w:pPr>
              <w:jc w:val="both"/>
              <w:rPr>
                <w:rFonts w:ascii="Century" w:hAnsi="Century"/>
                <w:bCs/>
                <w:sz w:val="20"/>
                <w:szCs w:val="20"/>
              </w:rPr>
            </w:pPr>
            <w:r>
              <w:rPr>
                <w:rFonts w:ascii="Century" w:hAnsi="Century"/>
                <w:bCs/>
                <w:sz w:val="20"/>
                <w:szCs w:val="20"/>
              </w:rPr>
              <w:t>Euripides: “Bacchae</w:t>
            </w:r>
            <w:r w:rsidR="00A611FB" w:rsidRPr="00E4602C">
              <w:rPr>
                <w:rFonts w:ascii="Century" w:hAnsi="Century"/>
                <w:bCs/>
                <w:sz w:val="20"/>
                <w:szCs w:val="20"/>
              </w:rPr>
              <w:t>”</w:t>
            </w:r>
          </w:p>
        </w:tc>
        <w:tc>
          <w:tcPr>
            <w:tcW w:w="3258" w:type="dxa"/>
          </w:tcPr>
          <w:p w:rsidR="002E3F7F" w:rsidRPr="00E4602C" w:rsidRDefault="00A611FB" w:rsidP="00606EAB">
            <w:pPr>
              <w:jc w:val="both"/>
              <w:rPr>
                <w:rFonts w:ascii="Century" w:hAnsi="Century"/>
                <w:bCs/>
                <w:sz w:val="20"/>
                <w:szCs w:val="20"/>
              </w:rPr>
            </w:pPr>
            <w:r w:rsidRPr="00E4602C">
              <w:rPr>
                <w:rFonts w:ascii="Century" w:hAnsi="Century"/>
                <w:bCs/>
                <w:noProof/>
                <w:sz w:val="20"/>
                <w:szCs w:val="20"/>
                <w:lang w:bidi="sa-IN"/>
              </w:rPr>
              <w:drawing>
                <wp:inline distT="0" distB="0" distL="0" distR="0" wp14:anchorId="508B0773" wp14:editId="00A9B693">
                  <wp:extent cx="332678" cy="228600"/>
                  <wp:effectExtent l="0" t="0" r="0" b="0"/>
                  <wp:docPr id="40" name="Picture 40"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644E8">
        <w:tc>
          <w:tcPr>
            <w:tcW w:w="6318" w:type="dxa"/>
          </w:tcPr>
          <w:p w:rsidR="002E3F7F" w:rsidRPr="00E4602C" w:rsidRDefault="002E3F7F" w:rsidP="00606EAB">
            <w:pPr>
              <w:jc w:val="both"/>
              <w:rPr>
                <w:rFonts w:ascii="Century" w:hAnsi="Century"/>
                <w:bCs/>
                <w:sz w:val="20"/>
                <w:szCs w:val="20"/>
              </w:rPr>
            </w:pPr>
          </w:p>
        </w:tc>
        <w:tc>
          <w:tcPr>
            <w:tcW w:w="3258" w:type="dxa"/>
          </w:tcPr>
          <w:p w:rsidR="002E3F7F" w:rsidRPr="00E4602C" w:rsidRDefault="006F2881" w:rsidP="006F2881">
            <w:pPr>
              <w:pStyle w:val="PlainText"/>
              <w:shd w:val="clear" w:color="auto" w:fill="FFFFFF" w:themeFill="background1"/>
              <w:spacing w:line="276" w:lineRule="auto"/>
              <w:mirrorIndents/>
              <w:jc w:val="both"/>
              <w:rPr>
                <w:rFonts w:ascii="Century" w:eastAsiaTheme="minorHAnsi" w:hAnsi="Century" w:cstheme="minorBidi"/>
                <w:bCs/>
              </w:rPr>
            </w:pPr>
            <w:r w:rsidRPr="00E4602C">
              <w:rPr>
                <w:rFonts w:ascii="Century" w:eastAsiaTheme="minorHAnsi" w:hAnsi="Century" w:cstheme="minorBidi"/>
                <w:bCs/>
              </w:rPr>
              <w:t xml:space="preserve">Herman </w:t>
            </w:r>
            <w:proofErr w:type="spellStart"/>
            <w:r w:rsidR="00A611FB" w:rsidRPr="00E4602C">
              <w:rPr>
                <w:rFonts w:ascii="Century" w:eastAsiaTheme="minorHAnsi" w:hAnsi="Century" w:cstheme="minorBidi"/>
                <w:bCs/>
              </w:rPr>
              <w:t>Hesse</w:t>
            </w:r>
            <w:proofErr w:type="spellEnd"/>
            <w:r w:rsidR="00A611FB" w:rsidRPr="00E4602C">
              <w:rPr>
                <w:rFonts w:ascii="Century" w:eastAsiaTheme="minorHAnsi" w:hAnsi="Century" w:cstheme="minorBidi"/>
                <w:bCs/>
              </w:rPr>
              <w:t>: “Steps”</w:t>
            </w:r>
            <w:r w:rsidRPr="00E4602C">
              <w:rPr>
                <w:rFonts w:ascii="Century" w:eastAsiaTheme="minorHAnsi" w:hAnsi="Century" w:cstheme="minorBidi"/>
                <w:bCs/>
              </w:rPr>
              <w:t xml:space="preserve"> (</w:t>
            </w:r>
            <w:proofErr w:type="spellStart"/>
            <w:r w:rsidRPr="00E4602C">
              <w:rPr>
                <w:rFonts w:ascii="Century" w:eastAsiaTheme="minorHAnsi" w:hAnsi="Century" w:cstheme="minorBidi"/>
                <w:bCs/>
              </w:rPr>
              <w:t>Stufen</w:t>
            </w:r>
            <w:proofErr w:type="spellEnd"/>
            <w:r w:rsidRPr="00E4602C">
              <w:rPr>
                <w:rFonts w:ascii="Century" w:eastAsiaTheme="minorHAnsi" w:hAnsi="Century" w:cstheme="minorBidi"/>
                <w:bCs/>
              </w:rPr>
              <w:t>)</w:t>
            </w:r>
          </w:p>
        </w:tc>
      </w:tr>
      <w:tr w:rsidR="002E3F7F" w:rsidRPr="00D30931" w:rsidTr="003644E8">
        <w:trPr>
          <w:cnfStyle w:val="000000100000" w:firstRow="0" w:lastRow="0" w:firstColumn="0" w:lastColumn="0" w:oddVBand="0" w:evenVBand="0" w:oddHBand="1" w:evenHBand="0" w:firstRowFirstColumn="0" w:firstRowLastColumn="0" w:lastRowFirstColumn="0" w:lastRowLastColumn="0"/>
        </w:trPr>
        <w:tc>
          <w:tcPr>
            <w:tcW w:w="6318" w:type="dxa"/>
          </w:tcPr>
          <w:p w:rsidR="002E3F7F" w:rsidRPr="00E4602C" w:rsidRDefault="003644E8" w:rsidP="00A611FB">
            <w:pPr>
              <w:pStyle w:val="PlainText"/>
              <w:shd w:val="clear" w:color="auto" w:fill="FFFFFF" w:themeFill="background1"/>
              <w:mirrorIndents/>
              <w:jc w:val="both"/>
              <w:rPr>
                <w:rFonts w:ascii="Century" w:eastAsiaTheme="minorHAnsi" w:hAnsi="Century" w:cstheme="minorBidi"/>
                <w:bCs/>
              </w:rPr>
            </w:pPr>
            <w:r>
              <w:rPr>
                <w:rFonts w:ascii="Century" w:eastAsiaTheme="minorHAnsi" w:hAnsi="Century" w:cstheme="minorBidi"/>
                <w:bCs/>
              </w:rPr>
              <w:t xml:space="preserve">John </w:t>
            </w:r>
            <w:r w:rsidR="00A611FB" w:rsidRPr="00E4602C">
              <w:rPr>
                <w:rFonts w:ascii="Century" w:eastAsiaTheme="minorHAnsi" w:hAnsi="Century" w:cstheme="minorBidi"/>
                <w:bCs/>
              </w:rPr>
              <w:t>Keats: “On First Looking into Chapman’s Homer”</w:t>
            </w:r>
          </w:p>
        </w:tc>
        <w:tc>
          <w:tcPr>
            <w:tcW w:w="3258" w:type="dxa"/>
          </w:tcPr>
          <w:p w:rsidR="002E3F7F" w:rsidRPr="00E4602C" w:rsidRDefault="00A611FB" w:rsidP="00606EAB">
            <w:pPr>
              <w:jc w:val="both"/>
              <w:rPr>
                <w:rFonts w:ascii="Century" w:hAnsi="Century"/>
                <w:bCs/>
                <w:sz w:val="20"/>
                <w:szCs w:val="20"/>
              </w:rPr>
            </w:pPr>
            <w:r w:rsidRPr="00E4602C">
              <w:rPr>
                <w:rFonts w:ascii="Century" w:hAnsi="Century"/>
                <w:bCs/>
                <w:noProof/>
                <w:sz w:val="20"/>
                <w:szCs w:val="20"/>
                <w:lang w:bidi="sa-IN"/>
              </w:rPr>
              <w:drawing>
                <wp:inline distT="0" distB="0" distL="0" distR="0" wp14:anchorId="0D8DD983" wp14:editId="15DE263F">
                  <wp:extent cx="332678" cy="228600"/>
                  <wp:effectExtent l="0" t="0" r="0" b="0"/>
                  <wp:docPr id="41" name="Picture 41"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r w:rsidR="002E3F7F" w:rsidRPr="00D30931" w:rsidTr="003644E8">
        <w:tc>
          <w:tcPr>
            <w:tcW w:w="6318" w:type="dxa"/>
          </w:tcPr>
          <w:p w:rsidR="002E3F7F" w:rsidRPr="00E4602C" w:rsidRDefault="003644E8" w:rsidP="00606EAB">
            <w:pPr>
              <w:jc w:val="both"/>
              <w:rPr>
                <w:rFonts w:ascii="Century" w:hAnsi="Century"/>
                <w:bCs/>
                <w:sz w:val="20"/>
                <w:szCs w:val="20"/>
              </w:rPr>
            </w:pPr>
            <w:r>
              <w:rPr>
                <w:rFonts w:ascii="Century" w:hAnsi="Century"/>
                <w:bCs/>
                <w:sz w:val="20"/>
                <w:szCs w:val="20"/>
              </w:rPr>
              <w:t xml:space="preserve">Thomas </w:t>
            </w:r>
            <w:r w:rsidR="00A611FB" w:rsidRPr="00E4602C">
              <w:rPr>
                <w:rFonts w:ascii="Century" w:hAnsi="Century"/>
                <w:bCs/>
                <w:sz w:val="20"/>
                <w:szCs w:val="20"/>
              </w:rPr>
              <w:t>Merton</w:t>
            </w:r>
            <w:r>
              <w:rPr>
                <w:rFonts w:ascii="Century" w:hAnsi="Century"/>
                <w:bCs/>
                <w:sz w:val="20"/>
                <w:szCs w:val="20"/>
              </w:rPr>
              <w:t xml:space="preserve">: “The Sleeping Volcano”, from “The Seven </w:t>
            </w:r>
            <w:proofErr w:type="spellStart"/>
            <w:r>
              <w:rPr>
                <w:rFonts w:ascii="Century" w:hAnsi="Century"/>
                <w:bCs/>
                <w:sz w:val="20"/>
                <w:szCs w:val="20"/>
              </w:rPr>
              <w:t>Storey</w:t>
            </w:r>
            <w:proofErr w:type="spellEnd"/>
            <w:r>
              <w:rPr>
                <w:rFonts w:ascii="Century" w:hAnsi="Century"/>
                <w:bCs/>
                <w:sz w:val="20"/>
                <w:szCs w:val="20"/>
              </w:rPr>
              <w:t xml:space="preserve"> Mountain”</w:t>
            </w:r>
          </w:p>
        </w:tc>
        <w:tc>
          <w:tcPr>
            <w:tcW w:w="3258" w:type="dxa"/>
          </w:tcPr>
          <w:p w:rsidR="002E3F7F" w:rsidRPr="00E4602C" w:rsidRDefault="002E3F7F" w:rsidP="00606EAB">
            <w:pPr>
              <w:jc w:val="both"/>
              <w:rPr>
                <w:rFonts w:ascii="Century" w:hAnsi="Century"/>
                <w:bCs/>
                <w:sz w:val="20"/>
                <w:szCs w:val="20"/>
              </w:rPr>
            </w:pPr>
          </w:p>
        </w:tc>
      </w:tr>
      <w:tr w:rsidR="002E3F7F" w:rsidRPr="00D30931" w:rsidTr="003644E8">
        <w:trPr>
          <w:cnfStyle w:val="000000100000" w:firstRow="0" w:lastRow="0" w:firstColumn="0" w:lastColumn="0" w:oddVBand="0" w:evenVBand="0" w:oddHBand="1" w:evenHBand="0" w:firstRowFirstColumn="0" w:firstRowLastColumn="0" w:lastRowFirstColumn="0" w:lastRowLastColumn="0"/>
        </w:trPr>
        <w:tc>
          <w:tcPr>
            <w:tcW w:w="6318" w:type="dxa"/>
          </w:tcPr>
          <w:p w:rsidR="002E3F7F" w:rsidRPr="00E4602C" w:rsidRDefault="003644E8" w:rsidP="00606EAB">
            <w:pPr>
              <w:jc w:val="both"/>
              <w:rPr>
                <w:rFonts w:ascii="Century" w:hAnsi="Century"/>
                <w:bCs/>
                <w:sz w:val="20"/>
                <w:szCs w:val="20"/>
              </w:rPr>
            </w:pPr>
            <w:r>
              <w:rPr>
                <w:rFonts w:ascii="Century" w:hAnsi="Century"/>
                <w:bCs/>
                <w:sz w:val="20"/>
                <w:szCs w:val="20"/>
              </w:rPr>
              <w:t xml:space="preserve">Francesco </w:t>
            </w:r>
            <w:proofErr w:type="spellStart"/>
            <w:r w:rsidR="00A611FB" w:rsidRPr="00E4602C">
              <w:rPr>
                <w:rFonts w:ascii="Century" w:hAnsi="Century"/>
                <w:bCs/>
                <w:sz w:val="20"/>
                <w:szCs w:val="20"/>
              </w:rPr>
              <w:t>Petrarca</w:t>
            </w:r>
            <w:proofErr w:type="spellEnd"/>
            <w:r w:rsidR="00A611FB" w:rsidRPr="00E4602C">
              <w:rPr>
                <w:rFonts w:ascii="Century" w:hAnsi="Century"/>
                <w:bCs/>
                <w:sz w:val="20"/>
                <w:szCs w:val="20"/>
              </w:rPr>
              <w:t xml:space="preserve">: “Ascent of Mount </w:t>
            </w:r>
            <w:proofErr w:type="spellStart"/>
            <w:r w:rsidR="00A611FB" w:rsidRPr="00E4602C">
              <w:rPr>
                <w:rFonts w:ascii="Century" w:hAnsi="Century"/>
                <w:bCs/>
                <w:sz w:val="20"/>
                <w:szCs w:val="20"/>
              </w:rPr>
              <w:t>Ventoux</w:t>
            </w:r>
            <w:proofErr w:type="spellEnd"/>
            <w:r>
              <w:rPr>
                <w:rFonts w:ascii="Century" w:hAnsi="Century"/>
                <w:bCs/>
                <w:sz w:val="20"/>
                <w:szCs w:val="20"/>
              </w:rPr>
              <w:t xml:space="preserve">. A Letter to </w:t>
            </w:r>
            <w:proofErr w:type="spellStart"/>
            <w:r>
              <w:rPr>
                <w:rFonts w:ascii="Century" w:hAnsi="Century"/>
                <w:bCs/>
                <w:sz w:val="20"/>
                <w:szCs w:val="20"/>
              </w:rPr>
              <w:t>Dionisio</w:t>
            </w:r>
            <w:proofErr w:type="spellEnd"/>
            <w:r>
              <w:rPr>
                <w:rFonts w:ascii="Century" w:hAnsi="Century"/>
                <w:bCs/>
                <w:sz w:val="20"/>
                <w:szCs w:val="20"/>
              </w:rPr>
              <w:t xml:space="preserve"> da </w:t>
            </w:r>
            <w:proofErr w:type="spellStart"/>
            <w:r>
              <w:rPr>
                <w:rFonts w:ascii="Century" w:hAnsi="Century"/>
                <w:bCs/>
                <w:sz w:val="20"/>
                <w:szCs w:val="20"/>
              </w:rPr>
              <w:t>Borga</w:t>
            </w:r>
            <w:proofErr w:type="spellEnd"/>
            <w:r>
              <w:rPr>
                <w:rFonts w:ascii="Century" w:hAnsi="Century"/>
                <w:bCs/>
                <w:sz w:val="20"/>
                <w:szCs w:val="20"/>
              </w:rPr>
              <w:t xml:space="preserve"> San </w:t>
            </w:r>
            <w:proofErr w:type="spellStart"/>
            <w:r>
              <w:rPr>
                <w:rFonts w:ascii="Century" w:hAnsi="Century"/>
                <w:bCs/>
                <w:sz w:val="20"/>
                <w:szCs w:val="20"/>
              </w:rPr>
              <w:t>Sepolcro</w:t>
            </w:r>
            <w:proofErr w:type="spellEnd"/>
            <w:r w:rsidR="00A611FB" w:rsidRPr="00E4602C">
              <w:rPr>
                <w:rFonts w:ascii="Century" w:hAnsi="Century"/>
                <w:bCs/>
                <w:sz w:val="20"/>
                <w:szCs w:val="20"/>
              </w:rPr>
              <w:t>”</w:t>
            </w:r>
          </w:p>
        </w:tc>
        <w:tc>
          <w:tcPr>
            <w:tcW w:w="3258" w:type="dxa"/>
          </w:tcPr>
          <w:p w:rsidR="002E3F7F" w:rsidRPr="00E4602C" w:rsidRDefault="00A611FB" w:rsidP="00606EAB">
            <w:pPr>
              <w:jc w:val="both"/>
              <w:rPr>
                <w:rFonts w:ascii="Century" w:hAnsi="Century"/>
                <w:bCs/>
                <w:sz w:val="20"/>
                <w:szCs w:val="20"/>
              </w:rPr>
            </w:pPr>
            <w:r w:rsidRPr="00E4602C">
              <w:rPr>
                <w:rFonts w:ascii="Century" w:hAnsi="Century"/>
                <w:bCs/>
                <w:noProof/>
                <w:sz w:val="20"/>
                <w:szCs w:val="20"/>
                <w:lang w:bidi="sa-IN"/>
              </w:rPr>
              <w:drawing>
                <wp:inline distT="0" distB="0" distL="0" distR="0" wp14:anchorId="01884C99" wp14:editId="64EF3351">
                  <wp:extent cx="332678" cy="228600"/>
                  <wp:effectExtent l="0" t="0" r="0" b="0"/>
                  <wp:docPr id="42" name="Picture 42" descr="C:\Users\afoerst.COMPSCI\AppData\Local\Microsoft\Windows\Temporary Internet Files\Content.IE5\0UUJS7IX\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oerst.COMPSCI\AppData\Local\Microsoft\Windows\Temporary Internet Files\Content.IE5\0UUJS7IX\MC90043253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2678" cy="228600"/>
                          </a:xfrm>
                          <a:prstGeom prst="rect">
                            <a:avLst/>
                          </a:prstGeom>
                          <a:noFill/>
                          <a:ln>
                            <a:noFill/>
                          </a:ln>
                        </pic:spPr>
                      </pic:pic>
                    </a:graphicData>
                  </a:graphic>
                </wp:inline>
              </w:drawing>
            </w:r>
          </w:p>
        </w:tc>
      </w:tr>
    </w:tbl>
    <w:p w:rsidR="002E3F7F" w:rsidRPr="00D30931" w:rsidRDefault="002E3F7F" w:rsidP="00606EAB">
      <w:pPr>
        <w:spacing w:after="0" w:line="240" w:lineRule="auto"/>
        <w:jc w:val="both"/>
        <w:rPr>
          <w:rFonts w:ascii="Century" w:hAnsi="Century"/>
          <w:bCs/>
          <w:sz w:val="24"/>
          <w:szCs w:val="24"/>
        </w:rPr>
      </w:pPr>
    </w:p>
    <w:p w:rsidR="00940DA1" w:rsidRPr="00940DA1" w:rsidRDefault="00940DA1" w:rsidP="00E4602C">
      <w:pPr>
        <w:spacing w:after="0" w:line="480" w:lineRule="auto"/>
        <w:jc w:val="both"/>
        <w:rPr>
          <w:rFonts w:ascii="Century" w:hAnsi="Century"/>
          <w:bCs/>
          <w:sz w:val="24"/>
          <w:szCs w:val="24"/>
        </w:rPr>
      </w:pPr>
      <w:r w:rsidRPr="00940DA1">
        <w:rPr>
          <w:rFonts w:ascii="Century" w:hAnsi="Century"/>
          <w:bCs/>
          <w:sz w:val="24"/>
          <w:szCs w:val="24"/>
        </w:rPr>
        <w:t xml:space="preserve">Step 7 is not an epilogue. It is not the bookend that complements the prologue. Rather, it reminds us that </w:t>
      </w:r>
      <w:r w:rsidR="00E4602C">
        <w:rPr>
          <w:rFonts w:ascii="Century" w:hAnsi="Century"/>
          <w:bCs/>
          <w:sz w:val="24"/>
          <w:szCs w:val="24"/>
        </w:rPr>
        <w:t>life’s journey never ends. While</w:t>
      </w:r>
      <w:r w:rsidRPr="00940DA1">
        <w:rPr>
          <w:rFonts w:ascii="Century" w:hAnsi="Century"/>
          <w:bCs/>
          <w:sz w:val="24"/>
          <w:szCs w:val="24"/>
        </w:rPr>
        <w:t xml:space="preserve"> the semester and this course will end for </w:t>
      </w:r>
      <w:r w:rsidR="00046E18">
        <w:rPr>
          <w:rFonts w:ascii="Century" w:hAnsi="Century"/>
          <w:bCs/>
          <w:sz w:val="24"/>
          <w:szCs w:val="24"/>
        </w:rPr>
        <w:t>the students for now, we hope that</w:t>
      </w:r>
      <w:r w:rsidRPr="00940DA1">
        <w:rPr>
          <w:rFonts w:ascii="Century" w:hAnsi="Century"/>
          <w:bCs/>
          <w:sz w:val="24"/>
          <w:szCs w:val="24"/>
        </w:rPr>
        <w:t xml:space="preserve"> the questions </w:t>
      </w:r>
      <w:r w:rsidR="00046E18">
        <w:rPr>
          <w:rFonts w:ascii="Century" w:hAnsi="Century"/>
          <w:bCs/>
          <w:sz w:val="24"/>
          <w:szCs w:val="24"/>
        </w:rPr>
        <w:t>that have been addressed will accompany them throughout the rest of thei</w:t>
      </w:r>
      <w:r w:rsidRPr="00940DA1">
        <w:rPr>
          <w:rFonts w:ascii="Century" w:hAnsi="Century"/>
          <w:bCs/>
          <w:sz w:val="24"/>
          <w:szCs w:val="24"/>
        </w:rPr>
        <w:t>r college career and l</w:t>
      </w:r>
      <w:r w:rsidR="00046E18">
        <w:rPr>
          <w:rFonts w:ascii="Century" w:hAnsi="Century"/>
          <w:bCs/>
          <w:sz w:val="24"/>
          <w:szCs w:val="24"/>
        </w:rPr>
        <w:t>ikely throughout the rest of thei</w:t>
      </w:r>
      <w:r w:rsidRPr="00940DA1">
        <w:rPr>
          <w:rFonts w:ascii="Century" w:hAnsi="Century"/>
          <w:bCs/>
          <w:sz w:val="24"/>
          <w:szCs w:val="24"/>
        </w:rPr>
        <w:t xml:space="preserve">r life. </w:t>
      </w:r>
    </w:p>
    <w:p w:rsidR="00940DA1" w:rsidRPr="00940DA1" w:rsidRDefault="00046E18" w:rsidP="00E4602C">
      <w:pPr>
        <w:spacing w:after="0" w:line="480" w:lineRule="auto"/>
        <w:jc w:val="both"/>
        <w:rPr>
          <w:rFonts w:ascii="Century" w:hAnsi="Century"/>
          <w:bCs/>
          <w:sz w:val="24"/>
          <w:szCs w:val="24"/>
        </w:rPr>
      </w:pPr>
      <w:r>
        <w:rPr>
          <w:rFonts w:ascii="Century" w:hAnsi="Century"/>
          <w:bCs/>
          <w:sz w:val="24"/>
          <w:szCs w:val="24"/>
        </w:rPr>
        <w:t>They will read texts that help them</w:t>
      </w:r>
      <w:r w:rsidR="00940DA1" w:rsidRPr="00940DA1">
        <w:rPr>
          <w:rFonts w:ascii="Century" w:hAnsi="Century"/>
          <w:bCs/>
          <w:sz w:val="24"/>
          <w:szCs w:val="24"/>
        </w:rPr>
        <w:t xml:space="preserve"> to revisit the previous steps</w:t>
      </w:r>
      <w:r>
        <w:rPr>
          <w:rFonts w:ascii="Century" w:hAnsi="Century"/>
          <w:bCs/>
          <w:sz w:val="24"/>
          <w:szCs w:val="24"/>
        </w:rPr>
        <w:t xml:space="preserve"> (Keats, </w:t>
      </w:r>
      <w:proofErr w:type="spellStart"/>
      <w:r>
        <w:rPr>
          <w:rFonts w:ascii="Century" w:hAnsi="Century"/>
          <w:bCs/>
          <w:sz w:val="24"/>
          <w:szCs w:val="24"/>
        </w:rPr>
        <w:t>Hesse</w:t>
      </w:r>
      <w:proofErr w:type="spellEnd"/>
      <w:r>
        <w:rPr>
          <w:rFonts w:ascii="Century" w:hAnsi="Century"/>
          <w:bCs/>
          <w:sz w:val="24"/>
          <w:szCs w:val="24"/>
        </w:rPr>
        <w:t xml:space="preserve">, </w:t>
      </w:r>
      <w:proofErr w:type="spellStart"/>
      <w:proofErr w:type="gramStart"/>
      <w:r>
        <w:rPr>
          <w:rFonts w:ascii="Century" w:hAnsi="Century"/>
          <w:bCs/>
          <w:sz w:val="24"/>
          <w:szCs w:val="24"/>
        </w:rPr>
        <w:t>Petrarca</w:t>
      </w:r>
      <w:proofErr w:type="spellEnd"/>
      <w:proofErr w:type="gramEnd"/>
      <w:r>
        <w:rPr>
          <w:rFonts w:ascii="Century" w:hAnsi="Century"/>
          <w:bCs/>
          <w:sz w:val="24"/>
          <w:szCs w:val="24"/>
        </w:rPr>
        <w:t>)</w:t>
      </w:r>
      <w:r w:rsidR="00940DA1" w:rsidRPr="00940DA1">
        <w:rPr>
          <w:rFonts w:ascii="Century" w:hAnsi="Century"/>
          <w:bCs/>
          <w:sz w:val="24"/>
          <w:szCs w:val="24"/>
        </w:rPr>
        <w:t xml:space="preserve"> and see</w:t>
      </w:r>
      <w:r>
        <w:rPr>
          <w:rFonts w:ascii="Century" w:hAnsi="Century"/>
          <w:bCs/>
          <w:sz w:val="24"/>
          <w:szCs w:val="24"/>
        </w:rPr>
        <w:t xml:space="preserve"> them in a new life now that thei</w:t>
      </w:r>
      <w:r w:rsidR="00940DA1" w:rsidRPr="00940DA1">
        <w:rPr>
          <w:rFonts w:ascii="Century" w:hAnsi="Century"/>
          <w:bCs/>
          <w:sz w:val="24"/>
          <w:szCs w:val="24"/>
        </w:rPr>
        <w:t xml:space="preserve">r first journey through all steps is completed. </w:t>
      </w:r>
    </w:p>
    <w:p w:rsidR="00E97DAD" w:rsidRPr="00D30931" w:rsidRDefault="00046E18" w:rsidP="00E4602C">
      <w:pPr>
        <w:spacing w:after="0" w:line="480" w:lineRule="auto"/>
        <w:jc w:val="both"/>
        <w:rPr>
          <w:rFonts w:ascii="Century" w:hAnsi="Century"/>
          <w:bCs/>
          <w:sz w:val="24"/>
          <w:szCs w:val="24"/>
        </w:rPr>
      </w:pPr>
      <w:r>
        <w:rPr>
          <w:rFonts w:ascii="Century" w:hAnsi="Century"/>
          <w:bCs/>
          <w:sz w:val="24"/>
          <w:szCs w:val="24"/>
        </w:rPr>
        <w:t>They</w:t>
      </w:r>
      <w:r w:rsidR="00940DA1" w:rsidRPr="00940DA1">
        <w:rPr>
          <w:rFonts w:ascii="Century" w:hAnsi="Century"/>
          <w:bCs/>
          <w:sz w:val="24"/>
          <w:szCs w:val="24"/>
        </w:rPr>
        <w:t xml:space="preserve"> will also reflect on the necessity for joy and relaxation</w:t>
      </w:r>
      <w:r>
        <w:rPr>
          <w:rFonts w:ascii="Century" w:hAnsi="Century"/>
          <w:bCs/>
          <w:sz w:val="24"/>
          <w:szCs w:val="24"/>
        </w:rPr>
        <w:t xml:space="preserve"> (Euripides, Dante)</w:t>
      </w:r>
      <w:r w:rsidR="00940DA1" w:rsidRPr="00940DA1">
        <w:rPr>
          <w:rFonts w:ascii="Century" w:hAnsi="Century"/>
          <w:bCs/>
          <w:sz w:val="24"/>
          <w:szCs w:val="24"/>
        </w:rPr>
        <w:t xml:space="preserve"> because we need</w:t>
      </w:r>
      <w:r>
        <w:rPr>
          <w:rFonts w:ascii="Century" w:hAnsi="Century"/>
          <w:bCs/>
          <w:sz w:val="24"/>
          <w:szCs w:val="24"/>
        </w:rPr>
        <w:t xml:space="preserve"> the element of fun in our life</w:t>
      </w:r>
      <w:r w:rsidR="00940DA1" w:rsidRPr="00940DA1">
        <w:rPr>
          <w:rFonts w:ascii="Century" w:hAnsi="Century"/>
          <w:bCs/>
          <w:sz w:val="24"/>
          <w:szCs w:val="24"/>
        </w:rPr>
        <w:t>.</w:t>
      </w:r>
      <w:r>
        <w:rPr>
          <w:rFonts w:ascii="Century" w:hAnsi="Century"/>
          <w:bCs/>
          <w:sz w:val="24"/>
          <w:szCs w:val="24"/>
        </w:rPr>
        <w:t xml:space="preserve"> </w:t>
      </w:r>
    </w:p>
    <w:p w:rsidR="00E97DAD" w:rsidRPr="00D30931" w:rsidRDefault="00E97DAD" w:rsidP="00E4602C">
      <w:pPr>
        <w:spacing w:after="0" w:line="480" w:lineRule="auto"/>
        <w:jc w:val="both"/>
        <w:rPr>
          <w:rFonts w:ascii="Century" w:hAnsi="Century"/>
          <w:bCs/>
          <w:sz w:val="24"/>
          <w:szCs w:val="24"/>
        </w:rPr>
      </w:pPr>
    </w:p>
    <w:p w:rsidR="00E97DAD" w:rsidRPr="00D30931" w:rsidRDefault="00E97DAD" w:rsidP="00E97DAD">
      <w:pPr>
        <w:pStyle w:val="Heading2"/>
        <w:numPr>
          <w:ilvl w:val="0"/>
          <w:numId w:val="8"/>
        </w:numPr>
        <w:rPr>
          <w:rFonts w:ascii="Century" w:hAnsi="Century"/>
          <w:bCs w:val="0"/>
          <w:sz w:val="24"/>
          <w:szCs w:val="24"/>
        </w:rPr>
      </w:pPr>
      <w:r w:rsidRPr="00D30931">
        <w:rPr>
          <w:rFonts w:ascii="Century" w:hAnsi="Century"/>
          <w:bCs w:val="0"/>
          <w:sz w:val="24"/>
          <w:szCs w:val="24"/>
        </w:rPr>
        <w:lastRenderedPageBreak/>
        <w:t>Conclusion</w:t>
      </w:r>
    </w:p>
    <w:p w:rsidR="00E97DAD" w:rsidRDefault="00E97DAD" w:rsidP="00274185">
      <w:pPr>
        <w:spacing w:before="240" w:after="0" w:line="480" w:lineRule="auto"/>
        <w:jc w:val="both"/>
        <w:rPr>
          <w:rFonts w:ascii="Century" w:hAnsi="Century"/>
          <w:bCs/>
          <w:sz w:val="24"/>
          <w:szCs w:val="24"/>
        </w:rPr>
      </w:pPr>
      <w:r w:rsidRPr="00D30931">
        <w:rPr>
          <w:rFonts w:ascii="Century" w:hAnsi="Century"/>
          <w:bCs/>
          <w:sz w:val="24"/>
          <w:szCs w:val="24"/>
        </w:rPr>
        <w:t>This text selection allows us to address Bonaventure’s questions in a secular context. This demonstrates not only the universality of his questions but also</w:t>
      </w:r>
      <w:r w:rsidR="00046E18">
        <w:rPr>
          <w:rFonts w:ascii="Century" w:hAnsi="Century"/>
          <w:bCs/>
          <w:sz w:val="24"/>
          <w:szCs w:val="24"/>
        </w:rPr>
        <w:t xml:space="preserve"> that</w:t>
      </w:r>
      <w:r w:rsidRPr="00D30931">
        <w:rPr>
          <w:rFonts w:ascii="Century" w:hAnsi="Century"/>
          <w:bCs/>
          <w:sz w:val="24"/>
          <w:szCs w:val="24"/>
        </w:rPr>
        <w:t xml:space="preserve"> </w:t>
      </w:r>
      <w:r w:rsidR="002749EF" w:rsidRPr="00D30931">
        <w:rPr>
          <w:rFonts w:ascii="Century" w:hAnsi="Century"/>
          <w:bCs/>
          <w:sz w:val="24"/>
          <w:szCs w:val="24"/>
        </w:rPr>
        <w:t>those deep questions</w:t>
      </w:r>
      <w:r w:rsidRPr="00D30931">
        <w:rPr>
          <w:rFonts w:ascii="Century" w:hAnsi="Century"/>
          <w:bCs/>
          <w:sz w:val="24"/>
          <w:szCs w:val="24"/>
        </w:rPr>
        <w:t xml:space="preserve"> of meaning and how to live a good life are important in any context of higher education.</w:t>
      </w:r>
    </w:p>
    <w:p w:rsidR="002749EF" w:rsidRPr="00D30931" w:rsidRDefault="00046E18" w:rsidP="00274185">
      <w:pPr>
        <w:spacing w:after="0" w:line="480" w:lineRule="auto"/>
        <w:jc w:val="both"/>
        <w:rPr>
          <w:rFonts w:ascii="Century" w:hAnsi="Century"/>
          <w:bCs/>
          <w:sz w:val="24"/>
          <w:szCs w:val="24"/>
        </w:rPr>
      </w:pPr>
      <w:r>
        <w:rPr>
          <w:rFonts w:ascii="Century" w:hAnsi="Century"/>
          <w:bCs/>
          <w:sz w:val="24"/>
          <w:szCs w:val="24"/>
        </w:rPr>
        <w:t>It finally</w:t>
      </w:r>
      <w:r w:rsidR="002749EF">
        <w:rPr>
          <w:rFonts w:ascii="Century" w:hAnsi="Century"/>
          <w:bCs/>
          <w:sz w:val="24"/>
          <w:szCs w:val="24"/>
        </w:rPr>
        <w:t xml:space="preserve"> allows us to introduce the concept of a liberal arts education to community college students. Through this course they will experience the joy of learning for learning’s sake,</w:t>
      </w:r>
      <w:r>
        <w:rPr>
          <w:rFonts w:ascii="Century" w:hAnsi="Century"/>
          <w:bCs/>
          <w:sz w:val="24"/>
          <w:szCs w:val="24"/>
        </w:rPr>
        <w:t xml:space="preserve"> and</w:t>
      </w:r>
      <w:r w:rsidR="002749EF">
        <w:rPr>
          <w:rFonts w:ascii="Century" w:hAnsi="Century"/>
          <w:bCs/>
          <w:sz w:val="24"/>
          <w:szCs w:val="24"/>
        </w:rPr>
        <w:t xml:space="preserve"> the insight that the human experience and the quest for meaning transcends time, space and world</w:t>
      </w:r>
      <w:r>
        <w:rPr>
          <w:rFonts w:ascii="Century" w:hAnsi="Century"/>
          <w:bCs/>
          <w:sz w:val="24"/>
          <w:szCs w:val="24"/>
        </w:rPr>
        <w:t>view.</w:t>
      </w:r>
      <w:r w:rsidR="002749EF">
        <w:rPr>
          <w:rFonts w:ascii="Century" w:hAnsi="Century"/>
          <w:bCs/>
          <w:sz w:val="24"/>
          <w:szCs w:val="24"/>
        </w:rPr>
        <w:t xml:space="preserve"> </w:t>
      </w:r>
    </w:p>
    <w:sectPr w:rsidR="002749EF" w:rsidRPr="00D3093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58" w:rsidRDefault="00165E58" w:rsidP="0099172C">
      <w:pPr>
        <w:spacing w:after="0" w:line="240" w:lineRule="auto"/>
      </w:pPr>
      <w:r>
        <w:separator/>
      </w:r>
    </w:p>
  </w:endnote>
  <w:endnote w:type="continuationSeparator" w:id="0">
    <w:p w:rsidR="00165E58" w:rsidRDefault="00165E58" w:rsidP="0099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58" w:rsidRDefault="00165E58" w:rsidP="0099172C">
      <w:pPr>
        <w:spacing w:after="0" w:line="240" w:lineRule="auto"/>
      </w:pPr>
      <w:r>
        <w:separator/>
      </w:r>
    </w:p>
  </w:footnote>
  <w:footnote w:type="continuationSeparator" w:id="0">
    <w:p w:rsidR="00165E58" w:rsidRDefault="00165E58" w:rsidP="0099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72522"/>
      <w:docPartObj>
        <w:docPartGallery w:val="Page Numbers (Top of Page)"/>
        <w:docPartUnique/>
      </w:docPartObj>
    </w:sdtPr>
    <w:sdtEndPr>
      <w:rPr>
        <w:rFonts w:ascii="Century" w:hAnsi="Century"/>
        <w:noProof/>
      </w:rPr>
    </w:sdtEndPr>
    <w:sdtContent>
      <w:p w:rsidR="002E0B0F" w:rsidRPr="004222CC" w:rsidRDefault="002E0B0F">
        <w:pPr>
          <w:pStyle w:val="Header"/>
          <w:jc w:val="right"/>
          <w:rPr>
            <w:rFonts w:ascii="Century" w:hAnsi="Century"/>
          </w:rPr>
        </w:pPr>
        <w:r w:rsidRPr="004222CC">
          <w:rPr>
            <w:rFonts w:ascii="Century" w:hAnsi="Century"/>
          </w:rPr>
          <w:fldChar w:fldCharType="begin"/>
        </w:r>
        <w:r w:rsidRPr="004222CC">
          <w:rPr>
            <w:rFonts w:ascii="Century" w:hAnsi="Century"/>
          </w:rPr>
          <w:instrText xml:space="preserve"> PAGE   \* MERGEFORMAT </w:instrText>
        </w:r>
        <w:r w:rsidRPr="004222CC">
          <w:rPr>
            <w:rFonts w:ascii="Century" w:hAnsi="Century"/>
          </w:rPr>
          <w:fldChar w:fldCharType="separate"/>
        </w:r>
        <w:r w:rsidR="00BF4803">
          <w:rPr>
            <w:rFonts w:ascii="Century" w:hAnsi="Century"/>
            <w:noProof/>
          </w:rPr>
          <w:t>1</w:t>
        </w:r>
        <w:r w:rsidRPr="004222CC">
          <w:rPr>
            <w:rFonts w:ascii="Century" w:hAnsi="Century"/>
            <w:noProof/>
          </w:rPr>
          <w:fldChar w:fldCharType="end"/>
        </w:r>
      </w:p>
    </w:sdtContent>
  </w:sdt>
  <w:p w:rsidR="002E0B0F" w:rsidRPr="004222CC" w:rsidRDefault="002E0B0F" w:rsidP="004222CC">
    <w:pPr>
      <w:pStyle w:val="Header"/>
      <w:jc w:val="right"/>
      <w:rPr>
        <w:rFonts w:ascii="Century" w:hAnsi="Century"/>
      </w:rPr>
    </w:pPr>
    <w:r w:rsidRPr="004222CC">
      <w:rPr>
        <w:rFonts w:ascii="Century" w:hAnsi="Century"/>
      </w:rPr>
      <w:t xml:space="preserve">Anne </w:t>
    </w:r>
    <w:proofErr w:type="spellStart"/>
    <w:r w:rsidRPr="004222CC">
      <w:rPr>
        <w:rFonts w:ascii="Century" w:hAnsi="Century"/>
      </w:rPr>
      <w:t>Foerst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FE"/>
    <w:multiLevelType w:val="hybridMultilevel"/>
    <w:tmpl w:val="91C2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1345A"/>
    <w:multiLevelType w:val="hybridMultilevel"/>
    <w:tmpl w:val="0352A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55881"/>
    <w:multiLevelType w:val="hybridMultilevel"/>
    <w:tmpl w:val="010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F6805"/>
    <w:multiLevelType w:val="hybridMultilevel"/>
    <w:tmpl w:val="91C2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27DBA"/>
    <w:multiLevelType w:val="hybridMultilevel"/>
    <w:tmpl w:val="9D8C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62FF7"/>
    <w:multiLevelType w:val="hybridMultilevel"/>
    <w:tmpl w:val="35184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567905"/>
    <w:multiLevelType w:val="hybridMultilevel"/>
    <w:tmpl w:val="66F64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64BB4"/>
    <w:multiLevelType w:val="hybridMultilevel"/>
    <w:tmpl w:val="0106B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52779"/>
    <w:multiLevelType w:val="hybridMultilevel"/>
    <w:tmpl w:val="66F64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62CB0"/>
    <w:multiLevelType w:val="hybridMultilevel"/>
    <w:tmpl w:val="9D8C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472757"/>
    <w:multiLevelType w:val="hybridMultilevel"/>
    <w:tmpl w:val="022ED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E646B"/>
    <w:multiLevelType w:val="hybridMultilevel"/>
    <w:tmpl w:val="53D4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034B1"/>
    <w:multiLevelType w:val="hybridMultilevel"/>
    <w:tmpl w:val="0FAE0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22AD9"/>
    <w:multiLevelType w:val="hybridMultilevel"/>
    <w:tmpl w:val="91C26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743BF6"/>
    <w:multiLevelType w:val="hybridMultilevel"/>
    <w:tmpl w:val="A0FECC38"/>
    <w:lvl w:ilvl="0" w:tplc="67D8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2E18C4"/>
    <w:multiLevelType w:val="hybridMultilevel"/>
    <w:tmpl w:val="B3CE6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D6AB2"/>
    <w:multiLevelType w:val="hybridMultilevel"/>
    <w:tmpl w:val="66F64B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A0BA0"/>
    <w:multiLevelType w:val="hybridMultilevel"/>
    <w:tmpl w:val="351846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D201E5"/>
    <w:multiLevelType w:val="hybridMultilevel"/>
    <w:tmpl w:val="9D8C8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CB3DDD"/>
    <w:multiLevelType w:val="hybridMultilevel"/>
    <w:tmpl w:val="A0FECC38"/>
    <w:lvl w:ilvl="0" w:tplc="67D84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785C3F"/>
    <w:multiLevelType w:val="hybridMultilevel"/>
    <w:tmpl w:val="DB38B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722784"/>
    <w:multiLevelType w:val="hybridMultilevel"/>
    <w:tmpl w:val="513A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1F3049"/>
    <w:multiLevelType w:val="hybridMultilevel"/>
    <w:tmpl w:val="614C1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E554B2"/>
    <w:multiLevelType w:val="hybridMultilevel"/>
    <w:tmpl w:val="513A8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20"/>
  </w:num>
  <w:num w:numId="4">
    <w:abstractNumId w:val="17"/>
  </w:num>
  <w:num w:numId="5">
    <w:abstractNumId w:val="14"/>
  </w:num>
  <w:num w:numId="6">
    <w:abstractNumId w:val="5"/>
  </w:num>
  <w:num w:numId="7">
    <w:abstractNumId w:val="19"/>
  </w:num>
  <w:num w:numId="8">
    <w:abstractNumId w:val="1"/>
  </w:num>
  <w:num w:numId="9">
    <w:abstractNumId w:val="16"/>
  </w:num>
  <w:num w:numId="10">
    <w:abstractNumId w:val="8"/>
  </w:num>
  <w:num w:numId="11">
    <w:abstractNumId w:val="6"/>
  </w:num>
  <w:num w:numId="12">
    <w:abstractNumId w:val="2"/>
  </w:num>
  <w:num w:numId="13">
    <w:abstractNumId w:val="7"/>
  </w:num>
  <w:num w:numId="14">
    <w:abstractNumId w:val="21"/>
  </w:num>
  <w:num w:numId="15">
    <w:abstractNumId w:val="23"/>
  </w:num>
  <w:num w:numId="16">
    <w:abstractNumId w:val="12"/>
  </w:num>
  <w:num w:numId="17">
    <w:abstractNumId w:val="11"/>
  </w:num>
  <w:num w:numId="18">
    <w:abstractNumId w:val="9"/>
  </w:num>
  <w:num w:numId="19">
    <w:abstractNumId w:val="18"/>
  </w:num>
  <w:num w:numId="20">
    <w:abstractNumId w:val="4"/>
  </w:num>
  <w:num w:numId="21">
    <w:abstractNumId w:val="15"/>
  </w:num>
  <w:num w:numId="22">
    <w:abstractNumId w:val="3"/>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5BB"/>
    <w:rsid w:val="0004664A"/>
    <w:rsid w:val="00046E18"/>
    <w:rsid w:val="00092CF5"/>
    <w:rsid w:val="000C1E99"/>
    <w:rsid w:val="000F7BA8"/>
    <w:rsid w:val="001129D9"/>
    <w:rsid w:val="00131C31"/>
    <w:rsid w:val="00165E58"/>
    <w:rsid w:val="001816CE"/>
    <w:rsid w:val="001F038B"/>
    <w:rsid w:val="002231EF"/>
    <w:rsid w:val="00274185"/>
    <w:rsid w:val="002749EF"/>
    <w:rsid w:val="002E0B0F"/>
    <w:rsid w:val="002E3F7F"/>
    <w:rsid w:val="0032660B"/>
    <w:rsid w:val="003644E8"/>
    <w:rsid w:val="003B215E"/>
    <w:rsid w:val="003B4FB3"/>
    <w:rsid w:val="004222CC"/>
    <w:rsid w:val="004547EC"/>
    <w:rsid w:val="00465604"/>
    <w:rsid w:val="00467FDC"/>
    <w:rsid w:val="00495AD3"/>
    <w:rsid w:val="004F07EB"/>
    <w:rsid w:val="0050497D"/>
    <w:rsid w:val="005401A1"/>
    <w:rsid w:val="0059740A"/>
    <w:rsid w:val="005A5D4F"/>
    <w:rsid w:val="00606EAB"/>
    <w:rsid w:val="00674371"/>
    <w:rsid w:val="0067544A"/>
    <w:rsid w:val="006F2881"/>
    <w:rsid w:val="007B5C38"/>
    <w:rsid w:val="007B7B8B"/>
    <w:rsid w:val="00805FD7"/>
    <w:rsid w:val="008932FC"/>
    <w:rsid w:val="009178E6"/>
    <w:rsid w:val="00937F2B"/>
    <w:rsid w:val="00940DA1"/>
    <w:rsid w:val="009675BB"/>
    <w:rsid w:val="0099172C"/>
    <w:rsid w:val="009C5424"/>
    <w:rsid w:val="00A2097D"/>
    <w:rsid w:val="00A35C35"/>
    <w:rsid w:val="00A55900"/>
    <w:rsid w:val="00A611FB"/>
    <w:rsid w:val="00B00C47"/>
    <w:rsid w:val="00B14BCB"/>
    <w:rsid w:val="00BA71FC"/>
    <w:rsid w:val="00BB7F39"/>
    <w:rsid w:val="00BC611B"/>
    <w:rsid w:val="00BF4803"/>
    <w:rsid w:val="00CA66E3"/>
    <w:rsid w:val="00CA7258"/>
    <w:rsid w:val="00CB70FF"/>
    <w:rsid w:val="00D30931"/>
    <w:rsid w:val="00D32A4F"/>
    <w:rsid w:val="00E040A3"/>
    <w:rsid w:val="00E4602C"/>
    <w:rsid w:val="00E97DAD"/>
    <w:rsid w:val="00F66853"/>
    <w:rsid w:val="00F81599"/>
    <w:rsid w:val="00F9563B"/>
    <w:rsid w:val="00FD1479"/>
    <w:rsid w:val="00FD7257"/>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6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F2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129D9"/>
    <w:rPr>
      <w:b/>
      <w:bCs/>
      <w:i/>
      <w:iCs/>
      <w:color w:val="4F81BD" w:themeColor="accent1"/>
    </w:rPr>
  </w:style>
  <w:style w:type="character" w:styleId="BookTitle">
    <w:name w:val="Book Title"/>
    <w:basedOn w:val="DefaultParagraphFont"/>
    <w:uiPriority w:val="33"/>
    <w:qFormat/>
    <w:rsid w:val="001129D9"/>
    <w:rPr>
      <w:b/>
      <w:bCs/>
      <w:smallCaps/>
      <w:spacing w:val="5"/>
    </w:rPr>
  </w:style>
  <w:style w:type="paragraph" w:styleId="ListParagraph">
    <w:name w:val="List Paragraph"/>
    <w:basedOn w:val="Normal"/>
    <w:uiPriority w:val="34"/>
    <w:qFormat/>
    <w:rsid w:val="001129D9"/>
    <w:pPr>
      <w:ind w:left="720"/>
      <w:contextualSpacing/>
    </w:pPr>
  </w:style>
  <w:style w:type="paragraph" w:styleId="PlainText">
    <w:name w:val="Plain Text"/>
    <w:basedOn w:val="Normal"/>
    <w:link w:val="PlainTextChar"/>
    <w:rsid w:val="007B5C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5C3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7B5C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C3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611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FF"/>
    <w:rPr>
      <w:rFonts w:ascii="Tahoma" w:hAnsi="Tahoma" w:cs="Tahoma"/>
      <w:sz w:val="16"/>
      <w:szCs w:val="16"/>
    </w:rPr>
  </w:style>
  <w:style w:type="paragraph" w:styleId="FootnoteText">
    <w:name w:val="footnote text"/>
    <w:basedOn w:val="Normal"/>
    <w:link w:val="FootnoteTextChar"/>
    <w:rsid w:val="009917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172C"/>
    <w:rPr>
      <w:rFonts w:ascii="Times New Roman" w:eastAsia="Times New Roman" w:hAnsi="Times New Roman" w:cs="Times New Roman"/>
      <w:sz w:val="20"/>
      <w:szCs w:val="20"/>
    </w:rPr>
  </w:style>
  <w:style w:type="character" w:styleId="FootnoteReference">
    <w:name w:val="footnote reference"/>
    <w:basedOn w:val="DefaultParagraphFont"/>
    <w:rsid w:val="0099172C"/>
    <w:rPr>
      <w:vertAlign w:val="superscript"/>
    </w:rPr>
  </w:style>
  <w:style w:type="table" w:styleId="LightList-Accent1">
    <w:name w:val="Light List Accent 1"/>
    <w:basedOn w:val="TableNormal"/>
    <w:uiPriority w:val="61"/>
    <w:rsid w:val="00E97D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E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0F"/>
  </w:style>
  <w:style w:type="paragraph" w:styleId="Footer">
    <w:name w:val="footer"/>
    <w:basedOn w:val="Normal"/>
    <w:link w:val="FooterChar"/>
    <w:uiPriority w:val="99"/>
    <w:unhideWhenUsed/>
    <w:rsid w:val="002E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C61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F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F2B"/>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129D9"/>
    <w:rPr>
      <w:b/>
      <w:bCs/>
      <w:i/>
      <w:iCs/>
      <w:color w:val="4F81BD" w:themeColor="accent1"/>
    </w:rPr>
  </w:style>
  <w:style w:type="character" w:styleId="BookTitle">
    <w:name w:val="Book Title"/>
    <w:basedOn w:val="DefaultParagraphFont"/>
    <w:uiPriority w:val="33"/>
    <w:qFormat/>
    <w:rsid w:val="001129D9"/>
    <w:rPr>
      <w:b/>
      <w:bCs/>
      <w:smallCaps/>
      <w:spacing w:val="5"/>
    </w:rPr>
  </w:style>
  <w:style w:type="paragraph" w:styleId="ListParagraph">
    <w:name w:val="List Paragraph"/>
    <w:basedOn w:val="Normal"/>
    <w:uiPriority w:val="34"/>
    <w:qFormat/>
    <w:rsid w:val="001129D9"/>
    <w:pPr>
      <w:ind w:left="720"/>
      <w:contextualSpacing/>
    </w:pPr>
  </w:style>
  <w:style w:type="paragraph" w:styleId="PlainText">
    <w:name w:val="Plain Text"/>
    <w:basedOn w:val="Normal"/>
    <w:link w:val="PlainTextChar"/>
    <w:rsid w:val="007B5C3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B5C38"/>
    <w:rPr>
      <w:rFonts w:ascii="Courier New" w:eastAsia="Times New Roman" w:hAnsi="Courier New" w:cs="Courier New"/>
      <w:sz w:val="20"/>
      <w:szCs w:val="20"/>
    </w:rPr>
  </w:style>
  <w:style w:type="paragraph" w:styleId="Subtitle">
    <w:name w:val="Subtitle"/>
    <w:basedOn w:val="Normal"/>
    <w:next w:val="Normal"/>
    <w:link w:val="SubtitleChar"/>
    <w:uiPriority w:val="11"/>
    <w:qFormat/>
    <w:rsid w:val="007B5C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C38"/>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BC611B"/>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D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0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0FF"/>
    <w:rPr>
      <w:rFonts w:ascii="Tahoma" w:hAnsi="Tahoma" w:cs="Tahoma"/>
      <w:sz w:val="16"/>
      <w:szCs w:val="16"/>
    </w:rPr>
  </w:style>
  <w:style w:type="paragraph" w:styleId="FootnoteText">
    <w:name w:val="footnote text"/>
    <w:basedOn w:val="Normal"/>
    <w:link w:val="FootnoteTextChar"/>
    <w:rsid w:val="0099172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9172C"/>
    <w:rPr>
      <w:rFonts w:ascii="Times New Roman" w:eastAsia="Times New Roman" w:hAnsi="Times New Roman" w:cs="Times New Roman"/>
      <w:sz w:val="20"/>
      <w:szCs w:val="20"/>
    </w:rPr>
  </w:style>
  <w:style w:type="character" w:styleId="FootnoteReference">
    <w:name w:val="footnote reference"/>
    <w:basedOn w:val="DefaultParagraphFont"/>
    <w:rsid w:val="0099172C"/>
    <w:rPr>
      <w:vertAlign w:val="superscript"/>
    </w:rPr>
  </w:style>
  <w:style w:type="table" w:styleId="LightList-Accent1">
    <w:name w:val="Light List Accent 1"/>
    <w:basedOn w:val="TableNormal"/>
    <w:uiPriority w:val="61"/>
    <w:rsid w:val="00E97D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2E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B0F"/>
  </w:style>
  <w:style w:type="paragraph" w:styleId="Footer">
    <w:name w:val="footer"/>
    <w:basedOn w:val="Normal"/>
    <w:link w:val="FooterChar"/>
    <w:uiPriority w:val="99"/>
    <w:unhideWhenUsed/>
    <w:rsid w:val="002E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ystalinks.com/chippewa.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B4BB0-A5C2-408D-8281-D0AB40EF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Foerst</dc:creator>
  <cp:lastModifiedBy>Scott</cp:lastModifiedBy>
  <cp:revision>4</cp:revision>
  <dcterms:created xsi:type="dcterms:W3CDTF">2014-09-21T20:04:00Z</dcterms:created>
  <dcterms:modified xsi:type="dcterms:W3CDTF">2014-09-21T20:05:00Z</dcterms:modified>
</cp:coreProperties>
</file>